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7B25D9" w14:textId="77777777" w:rsidR="006F4511" w:rsidRPr="00C25342" w:rsidRDefault="009A2A40" w:rsidP="00C25342">
      <w:pPr>
        <w:pStyle w:val="Heading2"/>
      </w:pPr>
      <w:r w:rsidRPr="00C25342">
        <w:rPr>
          <w:caps w:val="0"/>
        </w:rPr>
        <w:t xml:space="preserve">Temporary Lighting </w:t>
      </w:r>
      <w:proofErr w:type="gramStart"/>
      <w:r w:rsidRPr="00C25342">
        <w:rPr>
          <w:caps w:val="0"/>
        </w:rPr>
        <w:t>For</w:t>
      </w:r>
      <w:proofErr w:type="gramEnd"/>
      <w:r w:rsidRPr="00C25342">
        <w:rPr>
          <w:caps w:val="0"/>
        </w:rPr>
        <w:t xml:space="preserve"> Single Lane Staging</w:t>
      </w:r>
    </w:p>
    <w:p w14:paraId="1567BD51" w14:textId="22E811DC" w:rsidR="006F4511" w:rsidRDefault="006F4511" w:rsidP="006F4511">
      <w:pPr>
        <w:tabs>
          <w:tab w:val="left" w:pos="-720"/>
        </w:tabs>
        <w:suppressAutoHyphens/>
        <w:rPr>
          <w:rFonts w:ascii="Arial" w:hAnsi="Arial"/>
          <w:spacing w:val="-3"/>
          <w:sz w:val="22"/>
        </w:rPr>
      </w:pPr>
      <w:r>
        <w:rPr>
          <w:rFonts w:ascii="Arial" w:hAnsi="Arial"/>
          <w:spacing w:val="-3"/>
          <w:sz w:val="22"/>
        </w:rPr>
        <w:t xml:space="preserve">Effective:  </w:t>
      </w:r>
      <w:r w:rsidR="008901C8">
        <w:rPr>
          <w:rFonts w:ascii="Arial" w:hAnsi="Arial"/>
          <w:spacing w:val="-3"/>
          <w:sz w:val="22"/>
        </w:rPr>
        <w:t>January</w:t>
      </w:r>
      <w:r w:rsidR="00C25342">
        <w:rPr>
          <w:rFonts w:ascii="Arial" w:hAnsi="Arial"/>
          <w:spacing w:val="-3"/>
          <w:sz w:val="22"/>
        </w:rPr>
        <w:t xml:space="preserve"> 1, 20</w:t>
      </w:r>
      <w:r w:rsidR="00D770F7">
        <w:rPr>
          <w:rFonts w:ascii="Arial" w:hAnsi="Arial"/>
          <w:spacing w:val="-3"/>
          <w:sz w:val="22"/>
        </w:rPr>
        <w:t>2</w:t>
      </w:r>
      <w:r w:rsidR="008901C8">
        <w:rPr>
          <w:rFonts w:ascii="Arial" w:hAnsi="Arial"/>
          <w:spacing w:val="-3"/>
          <w:sz w:val="22"/>
        </w:rPr>
        <w:t>2</w:t>
      </w:r>
    </w:p>
    <w:p w14:paraId="47D68AD7" w14:textId="77777777" w:rsidR="006F4511" w:rsidRDefault="006F4511" w:rsidP="006F4511">
      <w:pPr>
        <w:tabs>
          <w:tab w:val="left" w:pos="-720"/>
        </w:tabs>
        <w:suppressAutoHyphens/>
        <w:rPr>
          <w:rFonts w:ascii="Arial" w:hAnsi="Arial"/>
          <w:b/>
          <w:spacing w:val="-3"/>
          <w:sz w:val="22"/>
        </w:rPr>
      </w:pPr>
    </w:p>
    <w:p w14:paraId="0C993FB6" w14:textId="77777777" w:rsidR="006F4511" w:rsidRDefault="006F4511" w:rsidP="006F4511">
      <w:pPr>
        <w:tabs>
          <w:tab w:val="left" w:pos="-720"/>
        </w:tabs>
        <w:suppressAutoHyphens/>
        <w:rPr>
          <w:rFonts w:ascii="Arial" w:hAnsi="Arial"/>
          <w:b/>
          <w:spacing w:val="-3"/>
          <w:sz w:val="22"/>
        </w:rPr>
      </w:pPr>
    </w:p>
    <w:p w14:paraId="6E2DE847" w14:textId="77777777" w:rsidR="006F4511" w:rsidRDefault="006F4511" w:rsidP="006F4511">
      <w:pPr>
        <w:tabs>
          <w:tab w:val="left" w:pos="-720"/>
        </w:tabs>
        <w:suppressAutoHyphens/>
        <w:rPr>
          <w:rFonts w:ascii="Arial" w:hAnsi="Arial"/>
          <w:b/>
          <w:spacing w:val="-2"/>
          <w:sz w:val="22"/>
          <w:u w:val="single"/>
        </w:rPr>
      </w:pPr>
      <w:r>
        <w:rPr>
          <w:rFonts w:ascii="Arial" w:hAnsi="Arial"/>
          <w:b/>
          <w:spacing w:val="-2"/>
          <w:sz w:val="22"/>
          <w:u w:val="single"/>
        </w:rPr>
        <w:t>Description:</w:t>
      </w:r>
    </w:p>
    <w:p w14:paraId="7234F0B7" w14:textId="77777777" w:rsidR="006F4511" w:rsidRDefault="006F4511" w:rsidP="006F4511">
      <w:pPr>
        <w:tabs>
          <w:tab w:val="left" w:pos="-720"/>
        </w:tabs>
        <w:suppressAutoHyphens/>
        <w:rPr>
          <w:rFonts w:ascii="Arial" w:hAnsi="Arial"/>
          <w:b/>
          <w:spacing w:val="-2"/>
          <w:sz w:val="22"/>
          <w:u w:val="single"/>
        </w:rPr>
      </w:pPr>
    </w:p>
    <w:p w14:paraId="74037F4F" w14:textId="77777777" w:rsidR="006F4511" w:rsidRDefault="006F4511" w:rsidP="006F4511">
      <w:pPr>
        <w:tabs>
          <w:tab w:val="left" w:pos="-720"/>
        </w:tabs>
        <w:suppressAutoHyphens/>
        <w:rPr>
          <w:rFonts w:ascii="Arial" w:hAnsi="Arial"/>
          <w:spacing w:val="-2"/>
          <w:sz w:val="22"/>
        </w:rPr>
      </w:pPr>
      <w:r>
        <w:rPr>
          <w:rFonts w:ascii="Arial" w:hAnsi="Arial"/>
          <w:spacing w:val="-2"/>
          <w:sz w:val="22"/>
        </w:rPr>
        <w:t xml:space="preserve">This item shall consist of furnishing, installing, operating, </w:t>
      </w:r>
      <w:proofErr w:type="gramStart"/>
      <w:r>
        <w:rPr>
          <w:rFonts w:ascii="Arial" w:hAnsi="Arial"/>
          <w:spacing w:val="-2"/>
          <w:sz w:val="22"/>
        </w:rPr>
        <w:t>maintaining</w:t>
      </w:r>
      <w:proofErr w:type="gramEnd"/>
      <w:r>
        <w:rPr>
          <w:rFonts w:ascii="Arial" w:hAnsi="Arial"/>
          <w:spacing w:val="-2"/>
          <w:sz w:val="22"/>
        </w:rPr>
        <w:t xml:space="preserve"> and removing all the components necessary for the complete and safe Temporary Lighting in construction zone where traffic is staged in a single lane.</w:t>
      </w:r>
    </w:p>
    <w:p w14:paraId="4537EA04" w14:textId="77777777" w:rsidR="006F4511" w:rsidRDefault="006F4511" w:rsidP="006F4511">
      <w:pPr>
        <w:tabs>
          <w:tab w:val="left" w:pos="-720"/>
        </w:tabs>
        <w:suppressAutoHyphens/>
        <w:rPr>
          <w:rFonts w:ascii="Arial" w:hAnsi="Arial"/>
          <w:spacing w:val="-2"/>
          <w:sz w:val="22"/>
        </w:rPr>
      </w:pPr>
    </w:p>
    <w:p w14:paraId="0D198016" w14:textId="77777777" w:rsidR="006F4511" w:rsidRDefault="006F4511" w:rsidP="006F4511">
      <w:pPr>
        <w:tabs>
          <w:tab w:val="left" w:pos="-720"/>
        </w:tabs>
        <w:suppressAutoHyphens/>
        <w:rPr>
          <w:rFonts w:ascii="Arial" w:hAnsi="Arial"/>
          <w:spacing w:val="-2"/>
          <w:sz w:val="22"/>
        </w:rPr>
      </w:pPr>
      <w:r>
        <w:rPr>
          <w:rFonts w:ascii="Arial" w:hAnsi="Arial"/>
          <w:b/>
          <w:spacing w:val="-2"/>
          <w:sz w:val="22"/>
          <w:u w:val="single"/>
        </w:rPr>
        <w:t>Materials:</w:t>
      </w:r>
    </w:p>
    <w:p w14:paraId="26537D4C" w14:textId="77777777" w:rsidR="006F4511" w:rsidRDefault="006F4511" w:rsidP="006F4511">
      <w:pPr>
        <w:tabs>
          <w:tab w:val="left" w:pos="-720"/>
        </w:tabs>
        <w:suppressAutoHyphens/>
        <w:rPr>
          <w:rFonts w:ascii="Arial" w:hAnsi="Arial"/>
          <w:spacing w:val="-2"/>
          <w:sz w:val="22"/>
        </w:rPr>
      </w:pPr>
    </w:p>
    <w:p w14:paraId="070D3B44" w14:textId="1B19737F" w:rsidR="006F4511" w:rsidRDefault="005643DB" w:rsidP="006F4511">
      <w:pPr>
        <w:tabs>
          <w:tab w:val="left" w:pos="-720"/>
        </w:tabs>
        <w:suppressAutoHyphens/>
        <w:rPr>
          <w:rFonts w:ascii="Arial" w:hAnsi="Arial" w:cs="Arial"/>
          <w:sz w:val="22"/>
          <w:szCs w:val="22"/>
        </w:rPr>
      </w:pPr>
      <w:r w:rsidRPr="00F87B11">
        <w:rPr>
          <w:rFonts w:ascii="Arial" w:hAnsi="Arial" w:cs="Arial"/>
          <w:sz w:val="22"/>
          <w:szCs w:val="22"/>
        </w:rPr>
        <w:t>Materials for this work</w:t>
      </w:r>
      <w:r w:rsidR="00387A1E">
        <w:rPr>
          <w:rFonts w:ascii="Arial" w:hAnsi="Arial" w:cs="Arial"/>
          <w:sz w:val="22"/>
          <w:szCs w:val="22"/>
        </w:rPr>
        <w:t xml:space="preserve"> </w:t>
      </w:r>
      <w:r w:rsidRPr="00F87B11">
        <w:rPr>
          <w:rFonts w:ascii="Arial" w:hAnsi="Arial" w:cs="Arial"/>
          <w:sz w:val="22"/>
          <w:szCs w:val="22"/>
        </w:rPr>
        <w:t>may be new or used and shall remain property of the Contractor. </w:t>
      </w:r>
    </w:p>
    <w:p w14:paraId="56F26B66" w14:textId="77777777" w:rsidR="008901C8" w:rsidRDefault="008901C8" w:rsidP="006F4511">
      <w:pPr>
        <w:tabs>
          <w:tab w:val="left" w:pos="-720"/>
        </w:tabs>
        <w:suppressAutoHyphens/>
        <w:rPr>
          <w:rFonts w:ascii="Arial" w:hAnsi="Arial"/>
          <w:spacing w:val="-2"/>
          <w:sz w:val="22"/>
        </w:rPr>
      </w:pPr>
    </w:p>
    <w:p w14:paraId="21A76311" w14:textId="77777777" w:rsidR="006F4511" w:rsidRDefault="005643DB" w:rsidP="006F4511">
      <w:pPr>
        <w:tabs>
          <w:tab w:val="left" w:pos="-720"/>
        </w:tabs>
        <w:suppressAutoHyphens/>
        <w:rPr>
          <w:rFonts w:ascii="Arial" w:hAnsi="Arial"/>
          <w:spacing w:val="-2"/>
          <w:sz w:val="22"/>
        </w:rPr>
      </w:pPr>
      <w:r w:rsidRPr="00F87B11">
        <w:rPr>
          <w:rFonts w:ascii="Arial" w:hAnsi="Arial"/>
          <w:spacing w:val="-2"/>
          <w:sz w:val="22"/>
        </w:rPr>
        <w:t>All</w:t>
      </w:r>
      <w:r w:rsidR="006F4511" w:rsidRPr="00F87B11">
        <w:rPr>
          <w:rFonts w:ascii="Arial" w:hAnsi="Arial"/>
          <w:spacing w:val="-2"/>
          <w:sz w:val="22"/>
        </w:rPr>
        <w:t xml:space="preserve"> material</w:t>
      </w:r>
      <w:r w:rsidRPr="00F87B11">
        <w:rPr>
          <w:rFonts w:ascii="Arial" w:hAnsi="Arial"/>
          <w:spacing w:val="-2"/>
          <w:sz w:val="22"/>
        </w:rPr>
        <w:t>s</w:t>
      </w:r>
      <w:r w:rsidR="006F4511">
        <w:rPr>
          <w:rFonts w:ascii="Arial" w:hAnsi="Arial"/>
          <w:spacing w:val="-2"/>
          <w:sz w:val="22"/>
        </w:rPr>
        <w:t xml:space="preserve"> shall be according to the Standard Specifications, the special provisions or as directed by the Engineer. The contractor shall submit to the Engineer, prior to installation, suitable and complete information for the proposed material documenting conformance to requirements herein.</w:t>
      </w:r>
    </w:p>
    <w:p w14:paraId="2D9041F8" w14:textId="77777777" w:rsidR="006F4511" w:rsidRDefault="006F4511" w:rsidP="006F4511">
      <w:pPr>
        <w:tabs>
          <w:tab w:val="left" w:pos="-720"/>
        </w:tabs>
        <w:suppressAutoHyphens/>
        <w:rPr>
          <w:rFonts w:ascii="Arial" w:hAnsi="Arial"/>
          <w:spacing w:val="-2"/>
          <w:sz w:val="22"/>
        </w:rPr>
      </w:pPr>
    </w:p>
    <w:p w14:paraId="123F82D1" w14:textId="77777777" w:rsidR="006F4511" w:rsidRDefault="006F4511" w:rsidP="006F4511">
      <w:pPr>
        <w:tabs>
          <w:tab w:val="left" w:pos="-720"/>
        </w:tabs>
        <w:suppressAutoHyphens/>
        <w:rPr>
          <w:rFonts w:ascii="Arial" w:hAnsi="Arial"/>
          <w:spacing w:val="-2"/>
          <w:sz w:val="22"/>
        </w:rPr>
      </w:pPr>
      <w:r>
        <w:rPr>
          <w:rFonts w:ascii="Arial" w:hAnsi="Arial"/>
          <w:spacing w:val="-2"/>
          <w:sz w:val="22"/>
        </w:rPr>
        <w:t xml:space="preserve">The Temporary Lighting for Single Lane Staging plan sheets show typical materials to be installed. </w:t>
      </w:r>
      <w:r>
        <w:rPr>
          <w:rFonts w:ascii="Arial" w:hAnsi="Arial" w:cs="Arial"/>
          <w:spacing w:val="-2"/>
          <w:sz w:val="22"/>
          <w:szCs w:val="22"/>
        </w:rPr>
        <w:t xml:space="preserve">The Contractor shall provide the materials shown in the plans and </w:t>
      </w:r>
      <w:r w:rsidRPr="005F5CC1">
        <w:rPr>
          <w:rFonts w:ascii="Arial" w:hAnsi="Arial" w:cs="Arial"/>
          <w:spacing w:val="-2"/>
          <w:sz w:val="22"/>
          <w:szCs w:val="22"/>
        </w:rPr>
        <w:t xml:space="preserve">any </w:t>
      </w:r>
      <w:r>
        <w:rPr>
          <w:rFonts w:ascii="Arial" w:hAnsi="Arial" w:cs="Arial"/>
          <w:spacing w:val="-2"/>
          <w:sz w:val="22"/>
          <w:szCs w:val="22"/>
        </w:rPr>
        <w:t>additiona</w:t>
      </w:r>
      <w:r w:rsidRPr="005F5CC1">
        <w:rPr>
          <w:rFonts w:ascii="Arial" w:hAnsi="Arial" w:cs="Arial"/>
          <w:spacing w:val="-2"/>
          <w:sz w:val="22"/>
          <w:szCs w:val="22"/>
        </w:rPr>
        <w:t xml:space="preserve">l materials required to </w:t>
      </w:r>
      <w:r>
        <w:rPr>
          <w:rFonts w:ascii="Arial" w:hAnsi="Arial" w:cs="Arial"/>
          <w:spacing w:val="-2"/>
          <w:sz w:val="22"/>
          <w:szCs w:val="22"/>
        </w:rPr>
        <w:t xml:space="preserve">install </w:t>
      </w:r>
      <w:r>
        <w:rPr>
          <w:rFonts w:ascii="Arial" w:hAnsi="Arial"/>
          <w:spacing w:val="-2"/>
          <w:sz w:val="22"/>
        </w:rPr>
        <w:t>Temporary Lighting for Single Lane Staging. All materials required for the complete and safe installation of the Temporary Lighting for Single Lane Staging shall be included as part of this pay item.</w:t>
      </w:r>
    </w:p>
    <w:p w14:paraId="298A367D" w14:textId="77777777" w:rsidR="006F4511" w:rsidRDefault="006F4511" w:rsidP="006F4511">
      <w:pPr>
        <w:tabs>
          <w:tab w:val="left" w:pos="-720"/>
        </w:tabs>
        <w:suppressAutoHyphens/>
        <w:rPr>
          <w:rFonts w:ascii="Arial" w:hAnsi="Arial"/>
          <w:spacing w:val="-2"/>
          <w:sz w:val="22"/>
        </w:rPr>
      </w:pPr>
    </w:p>
    <w:p w14:paraId="3659137B" w14:textId="77777777" w:rsidR="006F4511" w:rsidRDefault="006F4511" w:rsidP="006F4511">
      <w:pPr>
        <w:tabs>
          <w:tab w:val="left" w:pos="-720"/>
        </w:tabs>
        <w:suppressAutoHyphens/>
        <w:rPr>
          <w:rFonts w:ascii="Arial" w:hAnsi="Arial"/>
          <w:spacing w:val="-2"/>
          <w:sz w:val="22"/>
        </w:rPr>
      </w:pPr>
      <w:r>
        <w:rPr>
          <w:rFonts w:ascii="Arial" w:hAnsi="Arial"/>
          <w:spacing w:val="-2"/>
          <w:sz w:val="22"/>
        </w:rPr>
        <w:t xml:space="preserve">Wood poles, luminaires, mast arms, electric service box, conduit, wire, ground rods </w:t>
      </w:r>
      <w:r>
        <w:rPr>
          <w:rFonts w:ascii="Arial" w:hAnsi="Arial" w:cs="Arial"/>
          <w:spacing w:val="-2"/>
          <w:sz w:val="22"/>
          <w:szCs w:val="22"/>
        </w:rPr>
        <w:t xml:space="preserve">and </w:t>
      </w:r>
      <w:r w:rsidRPr="005F5CC1">
        <w:rPr>
          <w:rFonts w:ascii="Arial" w:hAnsi="Arial" w:cs="Arial"/>
          <w:spacing w:val="-2"/>
          <w:sz w:val="22"/>
          <w:szCs w:val="22"/>
        </w:rPr>
        <w:t xml:space="preserve">any </w:t>
      </w:r>
      <w:r>
        <w:rPr>
          <w:rFonts w:ascii="Arial" w:hAnsi="Arial" w:cs="Arial"/>
          <w:spacing w:val="-2"/>
          <w:sz w:val="22"/>
          <w:szCs w:val="22"/>
        </w:rPr>
        <w:t>additiona</w:t>
      </w:r>
      <w:r w:rsidRPr="005F5CC1">
        <w:rPr>
          <w:rFonts w:ascii="Arial" w:hAnsi="Arial" w:cs="Arial"/>
          <w:spacing w:val="-2"/>
          <w:sz w:val="22"/>
          <w:szCs w:val="22"/>
        </w:rPr>
        <w:t xml:space="preserve">l materials required to </w:t>
      </w:r>
      <w:r>
        <w:rPr>
          <w:rFonts w:ascii="Arial" w:hAnsi="Arial" w:cs="Arial"/>
          <w:spacing w:val="-2"/>
          <w:sz w:val="22"/>
          <w:szCs w:val="22"/>
        </w:rPr>
        <w:t>install</w:t>
      </w:r>
      <w:r>
        <w:rPr>
          <w:rFonts w:ascii="Arial" w:hAnsi="Arial"/>
          <w:spacing w:val="-2"/>
          <w:sz w:val="22"/>
        </w:rPr>
        <w:t xml:space="preserve"> a complete Temporary Lighting for Single Lane Staging shall be included as part of this item as indicated and as required.</w:t>
      </w:r>
    </w:p>
    <w:p w14:paraId="124D26C2" w14:textId="77777777" w:rsidR="006F4511" w:rsidRDefault="006F4511" w:rsidP="006F4511">
      <w:pPr>
        <w:tabs>
          <w:tab w:val="left" w:pos="-720"/>
        </w:tabs>
        <w:suppressAutoHyphens/>
        <w:rPr>
          <w:rFonts w:ascii="Arial" w:hAnsi="Arial"/>
          <w:spacing w:val="-2"/>
          <w:sz w:val="22"/>
        </w:rPr>
      </w:pPr>
    </w:p>
    <w:p w14:paraId="34D4A87C" w14:textId="77777777" w:rsidR="006F4511" w:rsidRDefault="006F4511" w:rsidP="006F4511">
      <w:pPr>
        <w:tabs>
          <w:tab w:val="left" w:pos="-720"/>
        </w:tabs>
        <w:suppressAutoHyphens/>
        <w:rPr>
          <w:rFonts w:ascii="Arial" w:hAnsi="Arial" w:cs="Arial"/>
          <w:spacing w:val="-2"/>
          <w:sz w:val="22"/>
          <w:szCs w:val="22"/>
        </w:rPr>
      </w:pPr>
      <w:r>
        <w:rPr>
          <w:rFonts w:ascii="Arial" w:hAnsi="Arial" w:cs="Arial"/>
          <w:spacing w:val="-2"/>
          <w:sz w:val="22"/>
          <w:szCs w:val="22"/>
        </w:rPr>
        <w:t xml:space="preserve">The electric service installation, the electric utility service connection, </w:t>
      </w:r>
      <w:r>
        <w:rPr>
          <w:rFonts w:ascii="Arial" w:hAnsi="Arial"/>
          <w:spacing w:val="-2"/>
          <w:sz w:val="22"/>
        </w:rPr>
        <w:t xml:space="preserve">electric utility charges, </w:t>
      </w:r>
      <w:r>
        <w:rPr>
          <w:rFonts w:ascii="Arial" w:hAnsi="Arial" w:cs="Arial"/>
          <w:spacing w:val="-2"/>
          <w:sz w:val="22"/>
          <w:szCs w:val="22"/>
        </w:rPr>
        <w:t>and any associated labor or materials are included in the lump sum payment and will not be paid separately.</w:t>
      </w:r>
    </w:p>
    <w:p w14:paraId="5D5065E0" w14:textId="77777777" w:rsidR="006F4511" w:rsidRDefault="006F4511" w:rsidP="006F4511">
      <w:pPr>
        <w:tabs>
          <w:tab w:val="left" w:pos="-720"/>
        </w:tabs>
        <w:suppressAutoHyphens/>
        <w:rPr>
          <w:rFonts w:ascii="Arial" w:hAnsi="Arial"/>
          <w:spacing w:val="-2"/>
          <w:sz w:val="22"/>
        </w:rPr>
      </w:pPr>
    </w:p>
    <w:p w14:paraId="7061317E" w14:textId="77777777" w:rsidR="006F4511" w:rsidRDefault="006F4511" w:rsidP="006F4511">
      <w:pPr>
        <w:tabs>
          <w:tab w:val="left" w:pos="-720"/>
        </w:tabs>
        <w:suppressAutoHyphens/>
        <w:rPr>
          <w:rFonts w:ascii="Arial" w:hAnsi="Arial"/>
          <w:spacing w:val="-2"/>
          <w:sz w:val="22"/>
        </w:rPr>
      </w:pPr>
      <w:r>
        <w:rPr>
          <w:rFonts w:ascii="Arial" w:hAnsi="Arial"/>
          <w:spacing w:val="-2"/>
          <w:sz w:val="22"/>
        </w:rPr>
        <w:t xml:space="preserve">The maintenance of the Temporary Lighting for Single Lane Staging is part of this item and will not be paid separately. </w:t>
      </w:r>
    </w:p>
    <w:p w14:paraId="5BB496EC" w14:textId="77777777" w:rsidR="006F4511" w:rsidRDefault="006F4511" w:rsidP="006F4511">
      <w:pPr>
        <w:tabs>
          <w:tab w:val="left" w:pos="-720"/>
        </w:tabs>
        <w:suppressAutoHyphens/>
        <w:rPr>
          <w:rFonts w:ascii="Arial" w:hAnsi="Arial"/>
          <w:spacing w:val="-2"/>
          <w:sz w:val="22"/>
        </w:rPr>
      </w:pPr>
    </w:p>
    <w:p w14:paraId="3A0EC828" w14:textId="77777777" w:rsidR="006F4511" w:rsidRPr="00C52FAC" w:rsidRDefault="006F4511" w:rsidP="006F4511">
      <w:pPr>
        <w:tabs>
          <w:tab w:val="left" w:pos="-720"/>
        </w:tabs>
        <w:suppressAutoHyphens/>
        <w:rPr>
          <w:rFonts w:ascii="Arial" w:hAnsi="Arial"/>
          <w:spacing w:val="-2"/>
          <w:sz w:val="22"/>
        </w:rPr>
      </w:pPr>
      <w:r w:rsidRPr="00C52FAC">
        <w:rPr>
          <w:rFonts w:ascii="Arial" w:hAnsi="Arial"/>
          <w:spacing w:val="-2"/>
          <w:sz w:val="22"/>
        </w:rPr>
        <w:t>The equipment used for the Temporary Lighting shall be UL listed or as otherwise approved by the Engineer.</w:t>
      </w:r>
    </w:p>
    <w:p w14:paraId="21155439" w14:textId="77777777" w:rsidR="005643DB" w:rsidRDefault="005643DB" w:rsidP="006F4511">
      <w:pPr>
        <w:tabs>
          <w:tab w:val="left" w:pos="-720"/>
        </w:tabs>
        <w:suppressAutoHyphens/>
        <w:rPr>
          <w:rFonts w:ascii="Arial" w:hAnsi="Arial"/>
          <w:spacing w:val="-2"/>
          <w:sz w:val="22"/>
        </w:rPr>
      </w:pPr>
    </w:p>
    <w:p w14:paraId="4A4CD2E4" w14:textId="77777777" w:rsidR="006F4511" w:rsidRDefault="006F4511" w:rsidP="006F4511">
      <w:pPr>
        <w:tabs>
          <w:tab w:val="left" w:pos="-720"/>
        </w:tabs>
        <w:suppressAutoHyphens/>
        <w:rPr>
          <w:rFonts w:ascii="Arial" w:hAnsi="Arial"/>
          <w:b/>
          <w:spacing w:val="-2"/>
          <w:sz w:val="22"/>
          <w:u w:val="single"/>
        </w:rPr>
      </w:pPr>
      <w:r>
        <w:rPr>
          <w:rFonts w:ascii="Arial" w:hAnsi="Arial"/>
          <w:b/>
          <w:spacing w:val="-2"/>
          <w:sz w:val="22"/>
          <w:u w:val="single"/>
        </w:rPr>
        <w:t>Installation:</w:t>
      </w:r>
    </w:p>
    <w:p w14:paraId="004359E9" w14:textId="77777777" w:rsidR="006F4511" w:rsidRDefault="006F4511" w:rsidP="006F4511">
      <w:pPr>
        <w:tabs>
          <w:tab w:val="left" w:pos="-720"/>
        </w:tabs>
        <w:suppressAutoHyphens/>
        <w:rPr>
          <w:rFonts w:ascii="Arial" w:hAnsi="Arial"/>
          <w:b/>
          <w:spacing w:val="-2"/>
          <w:sz w:val="22"/>
          <w:u w:val="single"/>
        </w:rPr>
      </w:pPr>
    </w:p>
    <w:p w14:paraId="32DCF465" w14:textId="77777777" w:rsidR="006D5589" w:rsidRDefault="006F4511" w:rsidP="006F4511">
      <w:pPr>
        <w:tabs>
          <w:tab w:val="left" w:pos="-720"/>
        </w:tabs>
        <w:suppressAutoHyphens/>
        <w:rPr>
          <w:rFonts w:ascii="Arial" w:hAnsi="Arial"/>
          <w:spacing w:val="-2"/>
          <w:sz w:val="22"/>
        </w:rPr>
      </w:pPr>
      <w:r>
        <w:rPr>
          <w:rFonts w:ascii="Arial" w:hAnsi="Arial"/>
          <w:spacing w:val="-2"/>
          <w:sz w:val="22"/>
        </w:rPr>
        <w:t xml:space="preserve">The Temporary Lighting for Single Lane Staging layout as shown in the contract plans shows spacing, setback, and placement of the equipment required for a typical installation. The layout of the temporary equipment </w:t>
      </w:r>
      <w:r w:rsidR="006D5589">
        <w:rPr>
          <w:rFonts w:ascii="Arial" w:hAnsi="Arial"/>
          <w:spacing w:val="-2"/>
          <w:sz w:val="22"/>
        </w:rPr>
        <w:t>will vary based on</w:t>
      </w:r>
      <w:r>
        <w:rPr>
          <w:rFonts w:ascii="Arial" w:hAnsi="Arial"/>
          <w:spacing w:val="-2"/>
          <w:sz w:val="22"/>
        </w:rPr>
        <w:t xml:space="preserve"> field conditio</w:t>
      </w:r>
      <w:r w:rsidR="006D5589">
        <w:rPr>
          <w:rFonts w:ascii="Arial" w:hAnsi="Arial"/>
          <w:spacing w:val="-2"/>
          <w:sz w:val="22"/>
        </w:rPr>
        <w:t>ns, staging, utility impacts, and</w:t>
      </w:r>
      <w:r>
        <w:rPr>
          <w:rFonts w:ascii="Arial" w:hAnsi="Arial"/>
          <w:spacing w:val="-2"/>
          <w:sz w:val="22"/>
        </w:rPr>
        <w:t xml:space="preserve"> electric service location</w:t>
      </w:r>
      <w:r w:rsidR="006D5589">
        <w:rPr>
          <w:rFonts w:ascii="Arial" w:hAnsi="Arial"/>
          <w:spacing w:val="-2"/>
          <w:sz w:val="22"/>
        </w:rPr>
        <w:t xml:space="preserve"> as coordinated with the electric utility</w:t>
      </w:r>
      <w:r>
        <w:rPr>
          <w:rFonts w:ascii="Arial" w:hAnsi="Arial"/>
          <w:spacing w:val="-2"/>
          <w:sz w:val="22"/>
        </w:rPr>
        <w:t xml:space="preserve">. The contractor shall submit a plan </w:t>
      </w:r>
      <w:r w:rsidR="00D92319">
        <w:rPr>
          <w:rFonts w:ascii="Arial" w:hAnsi="Arial"/>
          <w:spacing w:val="-2"/>
          <w:sz w:val="22"/>
        </w:rPr>
        <w:t xml:space="preserve">or sketch </w:t>
      </w:r>
      <w:r>
        <w:rPr>
          <w:rFonts w:ascii="Arial" w:hAnsi="Arial"/>
          <w:spacing w:val="-2"/>
          <w:sz w:val="22"/>
        </w:rPr>
        <w:t xml:space="preserve">indicating </w:t>
      </w:r>
      <w:r w:rsidR="006D5589">
        <w:rPr>
          <w:rFonts w:ascii="Arial" w:hAnsi="Arial"/>
          <w:spacing w:val="-2"/>
          <w:sz w:val="22"/>
        </w:rPr>
        <w:t>the setting of poles, traffic signals, and the combined service</w:t>
      </w:r>
      <w:r w:rsidR="00D92319">
        <w:rPr>
          <w:rFonts w:ascii="Arial" w:hAnsi="Arial"/>
          <w:spacing w:val="-2"/>
          <w:sz w:val="22"/>
        </w:rPr>
        <w:t xml:space="preserve"> including dimensions </w:t>
      </w:r>
      <w:r w:rsidR="00D92319">
        <w:rPr>
          <w:rFonts w:ascii="Arial" w:hAnsi="Arial"/>
          <w:spacing w:val="-2"/>
          <w:sz w:val="22"/>
        </w:rPr>
        <w:lastRenderedPageBreak/>
        <w:t xml:space="preserve">between poles, setback, and pole locations by stationing or </w:t>
      </w:r>
      <w:r w:rsidR="00BA7ABA">
        <w:rPr>
          <w:rFonts w:ascii="Arial" w:hAnsi="Arial"/>
          <w:spacing w:val="-2"/>
          <w:sz w:val="22"/>
        </w:rPr>
        <w:t>dimensioning</w:t>
      </w:r>
      <w:r w:rsidR="00D92319">
        <w:rPr>
          <w:rFonts w:ascii="Arial" w:hAnsi="Arial"/>
          <w:spacing w:val="-2"/>
          <w:sz w:val="22"/>
        </w:rPr>
        <w:t xml:space="preserve"> from some</w:t>
      </w:r>
      <w:r w:rsidR="00BA7ABA">
        <w:rPr>
          <w:rFonts w:ascii="Arial" w:hAnsi="Arial"/>
          <w:spacing w:val="-2"/>
          <w:sz w:val="22"/>
        </w:rPr>
        <w:t xml:space="preserve"> existing</w:t>
      </w:r>
      <w:r w:rsidR="00D92319">
        <w:rPr>
          <w:rFonts w:ascii="Arial" w:hAnsi="Arial"/>
          <w:spacing w:val="-2"/>
          <w:sz w:val="22"/>
        </w:rPr>
        <w:t xml:space="preserve"> fixed objects as well as any revisions required for staging. This submittal</w:t>
      </w:r>
      <w:r w:rsidR="006D5589">
        <w:rPr>
          <w:rFonts w:ascii="Arial" w:hAnsi="Arial"/>
          <w:spacing w:val="-2"/>
          <w:sz w:val="22"/>
        </w:rPr>
        <w:t xml:space="preserve"> must be approved by the engineer before any poles are placed.</w:t>
      </w:r>
      <w:r w:rsidR="00D92319">
        <w:rPr>
          <w:rFonts w:ascii="Arial" w:hAnsi="Arial"/>
          <w:spacing w:val="-2"/>
          <w:sz w:val="22"/>
        </w:rPr>
        <w:t xml:space="preserve"> </w:t>
      </w:r>
    </w:p>
    <w:p w14:paraId="61989BBC" w14:textId="77777777" w:rsidR="006F4511" w:rsidRDefault="006D5589" w:rsidP="006F4511">
      <w:pPr>
        <w:tabs>
          <w:tab w:val="left" w:pos="-720"/>
        </w:tabs>
        <w:suppressAutoHyphens/>
        <w:rPr>
          <w:rFonts w:ascii="Arial" w:hAnsi="Arial"/>
          <w:spacing w:val="-2"/>
          <w:sz w:val="22"/>
        </w:rPr>
      </w:pPr>
      <w:r>
        <w:rPr>
          <w:rFonts w:ascii="Arial" w:hAnsi="Arial"/>
          <w:spacing w:val="-2"/>
          <w:sz w:val="22"/>
        </w:rPr>
        <w:t xml:space="preserve"> </w:t>
      </w:r>
    </w:p>
    <w:p w14:paraId="369B69BE" w14:textId="77777777" w:rsidR="006F4511" w:rsidRDefault="006F4511" w:rsidP="006F4511">
      <w:pPr>
        <w:tabs>
          <w:tab w:val="left" w:pos="-720"/>
        </w:tabs>
        <w:suppressAutoHyphens/>
        <w:rPr>
          <w:rFonts w:ascii="Arial" w:hAnsi="Arial"/>
          <w:spacing w:val="-2"/>
          <w:sz w:val="22"/>
        </w:rPr>
      </w:pPr>
      <w:r>
        <w:rPr>
          <w:rFonts w:ascii="Arial" w:hAnsi="Arial"/>
          <w:spacing w:val="-2"/>
          <w:sz w:val="22"/>
        </w:rPr>
        <w:t xml:space="preserve">The contractor is responsible for advance coordination with the electric utility company required to attain electric service for the Temporary Lighting for Single Lane Staging. The contractor shall contact the electric utility company prior to the pre-construction meeting and document the status of the coordination at the meeting. </w:t>
      </w:r>
    </w:p>
    <w:p w14:paraId="03346DD3" w14:textId="77777777" w:rsidR="006F4511" w:rsidRDefault="006F4511" w:rsidP="006F4511">
      <w:pPr>
        <w:tabs>
          <w:tab w:val="left" w:pos="-1440"/>
          <w:tab w:val="left" w:pos="-720"/>
          <w:tab w:val="left" w:pos="0"/>
          <w:tab w:val="left" w:pos="720"/>
          <w:tab w:val="left" w:pos="1440"/>
          <w:tab w:val="left" w:pos="2016"/>
          <w:tab w:val="left" w:pos="2592"/>
          <w:tab w:val="left" w:pos="3168"/>
          <w:tab w:val="left" w:pos="3744"/>
          <w:tab w:val="left" w:pos="4320"/>
        </w:tabs>
        <w:suppressAutoHyphens/>
        <w:rPr>
          <w:spacing w:val="-2"/>
        </w:rPr>
      </w:pPr>
    </w:p>
    <w:p w14:paraId="0D65FC4A" w14:textId="77777777" w:rsidR="006F4511" w:rsidRPr="004C33A6" w:rsidRDefault="006F4511" w:rsidP="006F4511">
      <w:pPr>
        <w:tabs>
          <w:tab w:val="left" w:pos="-1440"/>
          <w:tab w:val="left" w:pos="-720"/>
          <w:tab w:val="left" w:pos="0"/>
          <w:tab w:val="left" w:pos="720"/>
          <w:tab w:val="left" w:pos="1440"/>
          <w:tab w:val="left" w:pos="2016"/>
          <w:tab w:val="left" w:pos="2592"/>
          <w:tab w:val="left" w:pos="3168"/>
          <w:tab w:val="left" w:pos="3744"/>
          <w:tab w:val="left" w:pos="4320"/>
        </w:tabs>
        <w:suppressAutoHyphens/>
        <w:rPr>
          <w:rFonts w:ascii="Arial" w:hAnsi="Arial" w:cs="Arial"/>
          <w:spacing w:val="-2"/>
          <w:sz w:val="22"/>
          <w:szCs w:val="22"/>
        </w:rPr>
      </w:pPr>
      <w:r w:rsidRPr="004C33A6">
        <w:rPr>
          <w:rFonts w:ascii="Arial" w:hAnsi="Arial" w:cs="Arial"/>
          <w:spacing w:val="-2"/>
          <w:sz w:val="22"/>
          <w:szCs w:val="22"/>
        </w:rPr>
        <w:t xml:space="preserve">Contractor shall coordinate his work fully with the ComEd both as to the work required and the timing of the installation.  No additional compensation will be granted under this or any other item for extra work caused by failure to meet this requirement. </w:t>
      </w:r>
      <w:r w:rsidRPr="004C33A6">
        <w:rPr>
          <w:rFonts w:ascii="Arial" w:hAnsi="Arial" w:cs="Arial"/>
          <w:b/>
          <w:spacing w:val="-2"/>
          <w:sz w:val="22"/>
          <w:szCs w:val="22"/>
        </w:rPr>
        <w:t xml:space="preserve"> Please contact ComEd, New Business Center Call Center, at 866 NEW </w:t>
      </w:r>
      <w:proofErr w:type="gramStart"/>
      <w:r w:rsidRPr="004C33A6">
        <w:rPr>
          <w:rFonts w:ascii="Arial" w:hAnsi="Arial" w:cs="Arial"/>
          <w:b/>
          <w:spacing w:val="-2"/>
          <w:sz w:val="22"/>
          <w:szCs w:val="22"/>
        </w:rPr>
        <w:t>ELECTRIC</w:t>
      </w:r>
      <w:proofErr w:type="gramEnd"/>
      <w:r w:rsidRPr="004C33A6">
        <w:rPr>
          <w:rFonts w:ascii="Arial" w:hAnsi="Arial" w:cs="Arial"/>
          <w:b/>
          <w:spacing w:val="-2"/>
          <w:sz w:val="22"/>
          <w:szCs w:val="22"/>
        </w:rPr>
        <w:t xml:space="preserve"> (1-866-639-3532) to begin the service connection process.  The Call Center Representatives will create a work order for the service connection.  The representative will ask the requestor for information specific to the request.  The representative will assign the request based upon the location of project.</w:t>
      </w:r>
    </w:p>
    <w:p w14:paraId="1C8C650D" w14:textId="77777777" w:rsidR="006F4511" w:rsidRPr="004C33A6" w:rsidRDefault="006F4511" w:rsidP="006F4511">
      <w:pPr>
        <w:tabs>
          <w:tab w:val="left" w:pos="-1440"/>
          <w:tab w:val="left" w:pos="-720"/>
          <w:tab w:val="left" w:pos="0"/>
          <w:tab w:val="left" w:pos="720"/>
          <w:tab w:val="left" w:pos="1440"/>
          <w:tab w:val="left" w:pos="2016"/>
          <w:tab w:val="left" w:pos="2592"/>
          <w:tab w:val="left" w:pos="3168"/>
          <w:tab w:val="left" w:pos="3744"/>
          <w:tab w:val="left" w:pos="4320"/>
        </w:tabs>
        <w:suppressAutoHyphens/>
        <w:rPr>
          <w:rFonts w:ascii="Arial" w:hAnsi="Arial" w:cs="Arial"/>
          <w:spacing w:val="-2"/>
          <w:sz w:val="22"/>
          <w:szCs w:val="22"/>
        </w:rPr>
      </w:pPr>
    </w:p>
    <w:p w14:paraId="510D56C0" w14:textId="77777777" w:rsidR="006F4511" w:rsidRPr="004C33A6" w:rsidRDefault="006F4511" w:rsidP="006F4511">
      <w:pPr>
        <w:rPr>
          <w:rFonts w:ascii="Arial" w:hAnsi="Arial" w:cs="Arial"/>
          <w:spacing w:val="-2"/>
          <w:sz w:val="22"/>
          <w:szCs w:val="22"/>
        </w:rPr>
      </w:pPr>
      <w:r w:rsidRPr="004C33A6">
        <w:rPr>
          <w:rFonts w:ascii="Arial" w:hAnsi="Arial" w:cs="Arial"/>
          <w:spacing w:val="-2"/>
          <w:sz w:val="22"/>
          <w:szCs w:val="22"/>
        </w:rPr>
        <w:t xml:space="preserve">The Contractor should make </w:t>
      </w:r>
      <w:proofErr w:type="gramStart"/>
      <w:r w:rsidRPr="004C33A6">
        <w:rPr>
          <w:rFonts w:ascii="Arial" w:hAnsi="Arial" w:cs="Arial"/>
          <w:spacing w:val="-2"/>
          <w:sz w:val="22"/>
          <w:szCs w:val="22"/>
        </w:rPr>
        <w:t>particular note</w:t>
      </w:r>
      <w:proofErr w:type="gramEnd"/>
      <w:r w:rsidRPr="004C33A6">
        <w:rPr>
          <w:rFonts w:ascii="Arial" w:hAnsi="Arial" w:cs="Arial"/>
          <w:spacing w:val="-2"/>
          <w:sz w:val="22"/>
          <w:szCs w:val="22"/>
        </w:rPr>
        <w:t xml:space="preserve"> of the need for the earliest attention to arrangements with ComEd for service.  In the event of delay by ComEd, no extension of time will be considered applicable for the delay unless the Contractor can produce written evidence of a request for electric service within 30 days of execution.</w:t>
      </w:r>
    </w:p>
    <w:p w14:paraId="07C5D1FB" w14:textId="77777777" w:rsidR="006F4511" w:rsidRDefault="006F4511" w:rsidP="006F4511">
      <w:pPr>
        <w:tabs>
          <w:tab w:val="left" w:pos="-720"/>
        </w:tabs>
        <w:suppressAutoHyphens/>
        <w:rPr>
          <w:rFonts w:ascii="Arial" w:hAnsi="Arial"/>
          <w:spacing w:val="-2"/>
          <w:sz w:val="22"/>
        </w:rPr>
      </w:pPr>
    </w:p>
    <w:p w14:paraId="4B152F93" w14:textId="77777777" w:rsidR="006F4511" w:rsidRPr="00C52FAC" w:rsidRDefault="006F4511" w:rsidP="006F4511">
      <w:pPr>
        <w:tabs>
          <w:tab w:val="left" w:pos="-720"/>
        </w:tabs>
        <w:suppressAutoHyphens/>
        <w:rPr>
          <w:rFonts w:ascii="Arial" w:hAnsi="Arial"/>
          <w:spacing w:val="-2"/>
          <w:sz w:val="22"/>
        </w:rPr>
      </w:pPr>
      <w:r w:rsidRPr="00C52FAC">
        <w:rPr>
          <w:rFonts w:ascii="Arial" w:hAnsi="Arial"/>
          <w:spacing w:val="-2"/>
          <w:sz w:val="22"/>
        </w:rPr>
        <w:t xml:space="preserve">Electrical service shall be </w:t>
      </w:r>
      <w:r w:rsidR="000E723F" w:rsidRPr="00F87B11">
        <w:rPr>
          <w:rFonts w:ascii="Arial" w:hAnsi="Arial"/>
          <w:spacing w:val="-2"/>
          <w:sz w:val="22"/>
        </w:rPr>
        <w:t>120/240V</w:t>
      </w:r>
      <w:r w:rsidRPr="00C52FAC">
        <w:rPr>
          <w:rFonts w:ascii="Arial" w:hAnsi="Arial"/>
          <w:spacing w:val="-2"/>
          <w:sz w:val="22"/>
        </w:rPr>
        <w:t xml:space="preserve"> 1 Phase 3 Wire</w:t>
      </w:r>
      <w:r w:rsidR="002267FF">
        <w:rPr>
          <w:rFonts w:ascii="Arial" w:hAnsi="Arial"/>
          <w:spacing w:val="-2"/>
          <w:sz w:val="22"/>
        </w:rPr>
        <w:t xml:space="preserve">. Where 240V service is not available, the contractor may submit a proposal for </w:t>
      </w:r>
      <w:r w:rsidR="00D92319">
        <w:rPr>
          <w:rFonts w:ascii="Arial" w:hAnsi="Arial"/>
          <w:spacing w:val="-2"/>
          <w:sz w:val="22"/>
        </w:rPr>
        <w:t xml:space="preserve">120V </w:t>
      </w:r>
      <w:r w:rsidR="002267FF">
        <w:rPr>
          <w:rFonts w:ascii="Arial" w:hAnsi="Arial"/>
          <w:spacing w:val="-2"/>
          <w:sz w:val="22"/>
        </w:rPr>
        <w:t>service</w:t>
      </w:r>
      <w:r w:rsidRPr="00C52FAC">
        <w:rPr>
          <w:rFonts w:ascii="Arial" w:hAnsi="Arial"/>
          <w:spacing w:val="-2"/>
          <w:sz w:val="22"/>
        </w:rPr>
        <w:t>. Where 120</w:t>
      </w:r>
      <w:r w:rsidR="00317143" w:rsidRPr="00F87B11">
        <w:rPr>
          <w:rFonts w:ascii="Arial" w:hAnsi="Arial"/>
          <w:spacing w:val="-2"/>
          <w:sz w:val="22"/>
        </w:rPr>
        <w:t>V</w:t>
      </w:r>
      <w:r w:rsidRPr="00C52FAC">
        <w:rPr>
          <w:rFonts w:ascii="Arial" w:hAnsi="Arial"/>
          <w:spacing w:val="-2"/>
          <w:sz w:val="22"/>
        </w:rPr>
        <w:t xml:space="preserve"> source is indicated, service drop cable shall be installed accordingly and lighting main breaker and all other service appurtenances shall be appropriately rated and included regardless of the service voltage applied to the installation.</w:t>
      </w:r>
    </w:p>
    <w:p w14:paraId="06CEE662" w14:textId="77777777" w:rsidR="006F4511" w:rsidRPr="00C52FAC" w:rsidRDefault="006F4511" w:rsidP="006F4511">
      <w:pPr>
        <w:tabs>
          <w:tab w:val="left" w:pos="-720"/>
        </w:tabs>
        <w:suppressAutoHyphens/>
        <w:rPr>
          <w:rFonts w:ascii="Arial" w:hAnsi="Arial"/>
          <w:spacing w:val="-2"/>
          <w:sz w:val="22"/>
        </w:rPr>
      </w:pPr>
    </w:p>
    <w:p w14:paraId="4A68F81F" w14:textId="77777777" w:rsidR="006F4511" w:rsidRDefault="005A1641" w:rsidP="006F4511">
      <w:pPr>
        <w:tabs>
          <w:tab w:val="left" w:pos="-720"/>
        </w:tabs>
        <w:suppressAutoHyphens/>
        <w:rPr>
          <w:rFonts w:ascii="Arial" w:hAnsi="Arial"/>
          <w:spacing w:val="-2"/>
          <w:sz w:val="22"/>
        </w:rPr>
      </w:pPr>
      <w:r>
        <w:rPr>
          <w:rFonts w:ascii="Arial" w:hAnsi="Arial"/>
          <w:spacing w:val="-2"/>
          <w:sz w:val="22"/>
        </w:rPr>
        <w:t xml:space="preserve">Temporary lighting and temporary traffic signals shall be powered by one shared electric service 120/240V 3 wire </w:t>
      </w:r>
      <w:r w:rsidR="000E723F" w:rsidRPr="00F87B11">
        <w:rPr>
          <w:rFonts w:ascii="Arial" w:hAnsi="Arial"/>
          <w:spacing w:val="-2"/>
          <w:sz w:val="22"/>
        </w:rPr>
        <w:t>single</w:t>
      </w:r>
      <w:r>
        <w:rPr>
          <w:rFonts w:ascii="Arial" w:hAnsi="Arial"/>
          <w:spacing w:val="-2"/>
          <w:sz w:val="22"/>
        </w:rPr>
        <w:t xml:space="preserve"> phase and</w:t>
      </w:r>
      <w:r w:rsidRPr="00C52FAC">
        <w:rPr>
          <w:rFonts w:ascii="Arial" w:hAnsi="Arial"/>
          <w:spacing w:val="-2"/>
          <w:sz w:val="22"/>
        </w:rPr>
        <w:t xml:space="preserve"> shall be metered or as other</w:t>
      </w:r>
      <w:r>
        <w:rPr>
          <w:rFonts w:ascii="Arial" w:hAnsi="Arial"/>
          <w:spacing w:val="-2"/>
          <w:sz w:val="22"/>
        </w:rPr>
        <w:t>wise approved by the Engineer. E</w:t>
      </w:r>
      <w:r w:rsidR="006F4511" w:rsidRPr="00C52FAC">
        <w:rPr>
          <w:rFonts w:ascii="Arial" w:hAnsi="Arial"/>
          <w:spacing w:val="-2"/>
          <w:sz w:val="22"/>
        </w:rPr>
        <w:t>lectric service costs shall be paid</w:t>
      </w:r>
      <w:r>
        <w:rPr>
          <w:rFonts w:ascii="Arial" w:hAnsi="Arial"/>
          <w:spacing w:val="-2"/>
          <w:sz w:val="22"/>
        </w:rPr>
        <w:t xml:space="preserve"> as specified in the special provision for temporary traffic signals. </w:t>
      </w:r>
      <w:r w:rsidR="006F4511" w:rsidRPr="00C52FAC">
        <w:rPr>
          <w:rFonts w:ascii="Arial" w:hAnsi="Arial"/>
          <w:spacing w:val="-2"/>
          <w:sz w:val="22"/>
        </w:rPr>
        <w:t>The contractor shall be responsible for discontinuing electric service when so approved by the Engineer.</w:t>
      </w:r>
    </w:p>
    <w:p w14:paraId="380391C8" w14:textId="77777777" w:rsidR="006F4511" w:rsidRDefault="006F4511" w:rsidP="006F4511">
      <w:pPr>
        <w:tabs>
          <w:tab w:val="left" w:pos="-720"/>
        </w:tabs>
        <w:suppressAutoHyphens/>
        <w:rPr>
          <w:rFonts w:ascii="Arial" w:hAnsi="Arial"/>
          <w:spacing w:val="-2"/>
          <w:sz w:val="22"/>
        </w:rPr>
      </w:pPr>
    </w:p>
    <w:p w14:paraId="7BFC7B4C" w14:textId="77777777" w:rsidR="006F4511" w:rsidRDefault="006F4511" w:rsidP="006F4511">
      <w:pPr>
        <w:tabs>
          <w:tab w:val="left" w:pos="-720"/>
        </w:tabs>
        <w:suppressAutoHyphens/>
        <w:rPr>
          <w:rFonts w:ascii="Arial" w:hAnsi="Arial"/>
          <w:spacing w:val="-2"/>
          <w:sz w:val="22"/>
        </w:rPr>
      </w:pPr>
      <w:r>
        <w:rPr>
          <w:rFonts w:ascii="Arial" w:hAnsi="Arial"/>
          <w:spacing w:val="-2"/>
          <w:sz w:val="22"/>
        </w:rPr>
        <w:t>The disconnect box shall be NEMA 4X stainless steel, nominally 12” W x 16” H x 8” D with piano hinged door, steel back panel, fast acting stainless steel enclosure clamps, padlock provisions and door stop kit (Hoffman catalog #A-16H1208SS6LP/A-16P12/A-DSTOPK/C-PMK12, or approved equal).</w:t>
      </w:r>
    </w:p>
    <w:p w14:paraId="2013040E" w14:textId="77777777" w:rsidR="006F4511" w:rsidRDefault="006F4511" w:rsidP="006F4511">
      <w:pPr>
        <w:tabs>
          <w:tab w:val="left" w:pos="-720"/>
        </w:tabs>
        <w:suppressAutoHyphens/>
        <w:rPr>
          <w:rFonts w:ascii="Arial" w:hAnsi="Arial"/>
          <w:spacing w:val="-2"/>
          <w:sz w:val="22"/>
        </w:rPr>
      </w:pPr>
    </w:p>
    <w:p w14:paraId="148F40DD" w14:textId="77777777" w:rsidR="006F4511" w:rsidRDefault="006F4511" w:rsidP="006F4511">
      <w:pPr>
        <w:tabs>
          <w:tab w:val="left" w:pos="-720"/>
        </w:tabs>
        <w:suppressAutoHyphens/>
        <w:rPr>
          <w:rFonts w:ascii="Arial" w:hAnsi="Arial"/>
          <w:spacing w:val="-2"/>
          <w:sz w:val="22"/>
        </w:rPr>
      </w:pPr>
      <w:r>
        <w:rPr>
          <w:rFonts w:ascii="Arial" w:hAnsi="Arial"/>
          <w:spacing w:val="-2"/>
          <w:sz w:val="22"/>
        </w:rPr>
        <w:t>Circuit Breakers shall be thermal magnetic bolt-on type with a minimum interrupt capacity of 25,000 symmetrical amperes at 240 volts.  Breakers shall be lockable in the off position for lockout/tag-out compliance.</w:t>
      </w:r>
    </w:p>
    <w:p w14:paraId="56B82577" w14:textId="77777777" w:rsidR="006F4511" w:rsidRDefault="006F4511" w:rsidP="006F4511">
      <w:pPr>
        <w:tabs>
          <w:tab w:val="left" w:pos="-720"/>
        </w:tabs>
        <w:suppressAutoHyphens/>
        <w:rPr>
          <w:rFonts w:ascii="Arial" w:hAnsi="Arial"/>
          <w:spacing w:val="-2"/>
          <w:sz w:val="22"/>
        </w:rPr>
      </w:pPr>
    </w:p>
    <w:p w14:paraId="7182357F" w14:textId="77777777" w:rsidR="006F4511" w:rsidRDefault="006F4511" w:rsidP="006F4511">
      <w:pPr>
        <w:tabs>
          <w:tab w:val="left" w:pos="-720"/>
        </w:tabs>
        <w:suppressAutoHyphens/>
        <w:rPr>
          <w:rFonts w:ascii="Arial" w:hAnsi="Arial"/>
          <w:spacing w:val="-2"/>
          <w:sz w:val="22"/>
        </w:rPr>
      </w:pPr>
      <w:r>
        <w:rPr>
          <w:rFonts w:ascii="Arial" w:hAnsi="Arial"/>
          <w:spacing w:val="-2"/>
          <w:sz w:val="22"/>
        </w:rPr>
        <w:t xml:space="preserve">Bus bars, connectors, and lugs shall be copper, </w:t>
      </w:r>
      <w:proofErr w:type="gramStart"/>
      <w:r>
        <w:rPr>
          <w:rFonts w:ascii="Arial" w:hAnsi="Arial"/>
          <w:spacing w:val="-2"/>
          <w:sz w:val="22"/>
        </w:rPr>
        <w:t>insulated</w:t>
      </w:r>
      <w:proofErr w:type="gramEnd"/>
      <w:r>
        <w:rPr>
          <w:rFonts w:ascii="Arial" w:hAnsi="Arial"/>
          <w:spacing w:val="-2"/>
          <w:sz w:val="22"/>
        </w:rPr>
        <w:t xml:space="preserve"> and isolated, and configured to prevent shorted conditions from tightening terminations.  Lugs and connectors shall be rated for 75</w:t>
      </w:r>
      <w:r>
        <w:rPr>
          <w:rFonts w:ascii="Arial" w:hAnsi="Arial" w:cs="Arial"/>
          <w:spacing w:val="-2"/>
          <w:sz w:val="22"/>
        </w:rPr>
        <w:t>°</w:t>
      </w:r>
      <w:r>
        <w:rPr>
          <w:rFonts w:ascii="Arial" w:hAnsi="Arial"/>
          <w:spacing w:val="-2"/>
          <w:sz w:val="22"/>
        </w:rPr>
        <w:t xml:space="preserve">C.  Overall bus sections shall be configured behind an insulating barrier shield which is removable for </w:t>
      </w:r>
      <w:r>
        <w:rPr>
          <w:rFonts w:ascii="Arial" w:hAnsi="Arial"/>
          <w:spacing w:val="-2"/>
          <w:sz w:val="22"/>
        </w:rPr>
        <w:lastRenderedPageBreak/>
        <w:t>access to connections.  The circuit breakers and bus may be part of an approved panelboard assembly.</w:t>
      </w:r>
    </w:p>
    <w:p w14:paraId="2B4B3F3A" w14:textId="77777777" w:rsidR="006F4511" w:rsidRDefault="006F4511" w:rsidP="006F4511">
      <w:pPr>
        <w:tabs>
          <w:tab w:val="left" w:pos="-720"/>
        </w:tabs>
        <w:suppressAutoHyphens/>
        <w:rPr>
          <w:rFonts w:ascii="Arial" w:hAnsi="Arial"/>
          <w:spacing w:val="-2"/>
          <w:sz w:val="22"/>
        </w:rPr>
      </w:pPr>
    </w:p>
    <w:p w14:paraId="00C551BE" w14:textId="77777777" w:rsidR="006F4511" w:rsidRDefault="006F4511" w:rsidP="006F4511">
      <w:pPr>
        <w:tabs>
          <w:tab w:val="left" w:pos="-720"/>
        </w:tabs>
        <w:suppressAutoHyphens/>
        <w:rPr>
          <w:rFonts w:ascii="Arial" w:hAnsi="Arial"/>
          <w:spacing w:val="-2"/>
          <w:sz w:val="22"/>
        </w:rPr>
      </w:pPr>
      <w:r>
        <w:rPr>
          <w:rFonts w:ascii="Arial" w:hAnsi="Arial"/>
          <w:spacing w:val="-2"/>
          <w:sz w:val="22"/>
        </w:rPr>
        <w:t xml:space="preserve">Disconnect surge protector shall be suitable for </w:t>
      </w:r>
      <w:r w:rsidR="000E723F">
        <w:rPr>
          <w:rFonts w:ascii="Arial" w:hAnsi="Arial"/>
          <w:spacing w:val="-2"/>
          <w:sz w:val="22"/>
        </w:rPr>
        <w:t>120/240V</w:t>
      </w:r>
      <w:r>
        <w:rPr>
          <w:rFonts w:ascii="Arial" w:hAnsi="Arial"/>
          <w:spacing w:val="-2"/>
          <w:sz w:val="22"/>
        </w:rPr>
        <w:t xml:space="preserve"> single phase 60Hz, AC electrical service.  Protector shall have a surge energy capability of 2160 joules or better at 8/20 microseconds, rate –40 to 60</w:t>
      </w:r>
      <w:r>
        <w:rPr>
          <w:rFonts w:ascii="Arial" w:hAnsi="Arial" w:cs="Arial"/>
          <w:spacing w:val="-2"/>
          <w:sz w:val="22"/>
        </w:rPr>
        <w:t>°</w:t>
      </w:r>
      <w:r>
        <w:rPr>
          <w:rFonts w:ascii="Arial" w:hAnsi="Arial"/>
          <w:spacing w:val="-2"/>
          <w:sz w:val="22"/>
        </w:rPr>
        <w:t>C., with LED operating indicators and shall be UL listed per UL 1449.  The surge protector shall be a Cutler Hammer CMOV230L065XST or approved equal.</w:t>
      </w:r>
    </w:p>
    <w:p w14:paraId="2CDD85F2" w14:textId="77777777" w:rsidR="006F4511" w:rsidRDefault="006F4511" w:rsidP="006F4511">
      <w:pPr>
        <w:tabs>
          <w:tab w:val="left" w:pos="-720"/>
        </w:tabs>
        <w:suppressAutoHyphens/>
        <w:rPr>
          <w:rFonts w:ascii="Arial" w:hAnsi="Arial"/>
          <w:spacing w:val="-2"/>
          <w:sz w:val="22"/>
        </w:rPr>
      </w:pPr>
    </w:p>
    <w:p w14:paraId="496856ED" w14:textId="77777777" w:rsidR="006F4511" w:rsidRDefault="006F4511" w:rsidP="006F4511">
      <w:pPr>
        <w:tabs>
          <w:tab w:val="left" w:pos="-720"/>
        </w:tabs>
        <w:suppressAutoHyphens/>
        <w:rPr>
          <w:rFonts w:ascii="Arial" w:hAnsi="Arial"/>
          <w:spacing w:val="-2"/>
          <w:sz w:val="22"/>
        </w:rPr>
      </w:pPr>
      <w:r>
        <w:rPr>
          <w:rFonts w:ascii="Arial" w:hAnsi="Arial"/>
          <w:spacing w:val="-2"/>
          <w:sz w:val="22"/>
        </w:rPr>
        <w:t xml:space="preserve">Steel strut channel, conduit, wire, and ground rods to complete the installation of the disconnect box shall be included as part of this item, as </w:t>
      </w:r>
      <w:proofErr w:type="gramStart"/>
      <w:r>
        <w:rPr>
          <w:rFonts w:ascii="Arial" w:hAnsi="Arial"/>
          <w:spacing w:val="-2"/>
          <w:sz w:val="22"/>
        </w:rPr>
        <w:t>required</w:t>
      </w:r>
      <w:proofErr w:type="gramEnd"/>
      <w:r>
        <w:rPr>
          <w:rFonts w:ascii="Arial" w:hAnsi="Arial"/>
          <w:spacing w:val="-2"/>
          <w:sz w:val="22"/>
        </w:rPr>
        <w:t xml:space="preserve"> and as indicated.</w:t>
      </w:r>
    </w:p>
    <w:p w14:paraId="42DBA86A" w14:textId="77777777" w:rsidR="006F4511" w:rsidRDefault="006F4511" w:rsidP="006F4511">
      <w:pPr>
        <w:tabs>
          <w:tab w:val="left" w:pos="-720"/>
        </w:tabs>
        <w:suppressAutoHyphens/>
        <w:rPr>
          <w:rFonts w:ascii="Arial" w:hAnsi="Arial"/>
          <w:spacing w:val="-2"/>
          <w:sz w:val="22"/>
        </w:rPr>
      </w:pPr>
    </w:p>
    <w:p w14:paraId="7FD8B249" w14:textId="77777777" w:rsidR="006F4511" w:rsidRDefault="006F4511" w:rsidP="006F4511">
      <w:pPr>
        <w:tabs>
          <w:tab w:val="left" w:pos="-720"/>
        </w:tabs>
        <w:suppressAutoHyphens/>
        <w:rPr>
          <w:rFonts w:ascii="Arial" w:hAnsi="Arial"/>
          <w:spacing w:val="-2"/>
          <w:sz w:val="22"/>
        </w:rPr>
      </w:pPr>
      <w:r>
        <w:rPr>
          <w:rFonts w:ascii="Arial" w:hAnsi="Arial"/>
          <w:spacing w:val="-2"/>
          <w:sz w:val="22"/>
        </w:rPr>
        <w:t>Combination ground and neutral bar shall be configured with separate ground and neutral sections and spare terminals as indicated.  The heads of grounding screws shall be painted green.  The heads of neutral screws shall be painted white.</w:t>
      </w:r>
    </w:p>
    <w:p w14:paraId="373C9B2C" w14:textId="77777777" w:rsidR="006F4511" w:rsidRDefault="006F4511" w:rsidP="006F4511">
      <w:pPr>
        <w:tabs>
          <w:tab w:val="left" w:pos="-720"/>
        </w:tabs>
        <w:suppressAutoHyphens/>
        <w:rPr>
          <w:rFonts w:ascii="Arial" w:hAnsi="Arial"/>
          <w:spacing w:val="-2"/>
          <w:sz w:val="22"/>
        </w:rPr>
      </w:pPr>
    </w:p>
    <w:p w14:paraId="2B19BC2E" w14:textId="77777777" w:rsidR="006F4511" w:rsidRDefault="006F4511" w:rsidP="006F4511">
      <w:pPr>
        <w:tabs>
          <w:tab w:val="left" w:pos="-720"/>
        </w:tabs>
        <w:suppressAutoHyphens/>
        <w:rPr>
          <w:rFonts w:ascii="Arial" w:hAnsi="Arial"/>
          <w:spacing w:val="-2"/>
          <w:sz w:val="22"/>
        </w:rPr>
      </w:pPr>
      <w:r>
        <w:rPr>
          <w:rFonts w:ascii="Arial" w:hAnsi="Arial"/>
          <w:spacing w:val="-2"/>
          <w:sz w:val="22"/>
        </w:rPr>
        <w:t>A plastic laminated layout and circuit diagram shall be affixed to the interior side of the enclosure door.</w:t>
      </w:r>
    </w:p>
    <w:p w14:paraId="1554F858" w14:textId="77777777" w:rsidR="006F4511" w:rsidRDefault="006F4511" w:rsidP="006F4511">
      <w:pPr>
        <w:tabs>
          <w:tab w:val="left" w:pos="-720"/>
        </w:tabs>
        <w:suppressAutoHyphens/>
        <w:rPr>
          <w:rFonts w:ascii="Arial" w:hAnsi="Arial"/>
          <w:spacing w:val="-2"/>
          <w:sz w:val="22"/>
        </w:rPr>
      </w:pPr>
    </w:p>
    <w:p w14:paraId="77C81451" w14:textId="77777777" w:rsidR="006F4511" w:rsidRDefault="006F4511" w:rsidP="006F4511">
      <w:pPr>
        <w:tabs>
          <w:tab w:val="left" w:pos="-720"/>
        </w:tabs>
        <w:suppressAutoHyphens/>
        <w:rPr>
          <w:rFonts w:ascii="Arial" w:hAnsi="Arial"/>
          <w:spacing w:val="-2"/>
          <w:sz w:val="22"/>
        </w:rPr>
      </w:pPr>
      <w:r>
        <w:rPr>
          <w:rFonts w:ascii="Arial" w:hAnsi="Arial"/>
          <w:spacing w:val="-2"/>
          <w:sz w:val="22"/>
        </w:rPr>
        <w:t>A 2-color engraved plastic nameplate, attached with screws and engraved as indicated, shall be provided for each main breaker.</w:t>
      </w:r>
    </w:p>
    <w:p w14:paraId="51C06B26" w14:textId="77777777" w:rsidR="006F4511" w:rsidRDefault="006F4511" w:rsidP="006F4511">
      <w:pPr>
        <w:tabs>
          <w:tab w:val="left" w:pos="-720"/>
        </w:tabs>
        <w:suppressAutoHyphens/>
        <w:rPr>
          <w:rFonts w:ascii="Arial" w:hAnsi="Arial"/>
          <w:spacing w:val="-2"/>
          <w:sz w:val="22"/>
        </w:rPr>
      </w:pPr>
    </w:p>
    <w:p w14:paraId="5DDB773B" w14:textId="77777777" w:rsidR="006F4511" w:rsidRDefault="006F4511" w:rsidP="006F4511">
      <w:pPr>
        <w:tabs>
          <w:tab w:val="left" w:pos="-720"/>
        </w:tabs>
        <w:suppressAutoHyphens/>
        <w:rPr>
          <w:rFonts w:ascii="Arial" w:hAnsi="Arial"/>
          <w:spacing w:val="-2"/>
          <w:sz w:val="22"/>
        </w:rPr>
      </w:pPr>
      <w:r>
        <w:rPr>
          <w:rFonts w:ascii="Arial" w:hAnsi="Arial"/>
          <w:spacing w:val="-2"/>
          <w:sz w:val="22"/>
        </w:rPr>
        <w:t>The exact mounting height for the Electric Service Disconnect shall be field determined and marked by the Engineer.</w:t>
      </w:r>
    </w:p>
    <w:p w14:paraId="4779F7E3" w14:textId="77777777" w:rsidR="006F4511" w:rsidRDefault="006F4511" w:rsidP="006F4511">
      <w:pPr>
        <w:tabs>
          <w:tab w:val="left" w:pos="-720"/>
        </w:tabs>
        <w:suppressAutoHyphens/>
        <w:rPr>
          <w:rFonts w:ascii="Arial" w:hAnsi="Arial"/>
          <w:spacing w:val="-2"/>
          <w:sz w:val="22"/>
        </w:rPr>
      </w:pPr>
    </w:p>
    <w:p w14:paraId="2D27970F" w14:textId="77777777" w:rsidR="006F4511" w:rsidRDefault="006F4511" w:rsidP="006F4511">
      <w:pPr>
        <w:tabs>
          <w:tab w:val="left" w:pos="-720"/>
        </w:tabs>
        <w:suppressAutoHyphens/>
        <w:rPr>
          <w:rFonts w:ascii="Arial" w:hAnsi="Arial"/>
          <w:spacing w:val="-2"/>
          <w:sz w:val="22"/>
        </w:rPr>
      </w:pPr>
      <w:r>
        <w:rPr>
          <w:rFonts w:ascii="Arial" w:hAnsi="Arial"/>
          <w:spacing w:val="-2"/>
          <w:sz w:val="22"/>
        </w:rPr>
        <w:t>The contractor is responsible for contacting IDOT Electrical Maintenance Contractor for locates of any buried State electrical facilities. The contractor shall contact JULIE for locates of any other utilities in the construction zone.</w:t>
      </w:r>
    </w:p>
    <w:p w14:paraId="62DADAE3" w14:textId="77777777" w:rsidR="006F4511" w:rsidRDefault="006F4511" w:rsidP="006F4511">
      <w:pPr>
        <w:tabs>
          <w:tab w:val="left" w:pos="-720"/>
        </w:tabs>
        <w:suppressAutoHyphens/>
        <w:rPr>
          <w:rFonts w:ascii="Arial" w:hAnsi="Arial"/>
          <w:spacing w:val="-2"/>
          <w:sz w:val="22"/>
        </w:rPr>
      </w:pPr>
    </w:p>
    <w:p w14:paraId="010C1866" w14:textId="77777777" w:rsidR="006F4511" w:rsidRPr="00C52FAC" w:rsidRDefault="006F4511" w:rsidP="006F4511">
      <w:pPr>
        <w:tabs>
          <w:tab w:val="left" w:pos="-720"/>
        </w:tabs>
        <w:suppressAutoHyphens/>
        <w:rPr>
          <w:rFonts w:ascii="Arial" w:hAnsi="Arial" w:cs="Arial"/>
          <w:spacing w:val="-2"/>
          <w:sz w:val="22"/>
          <w:szCs w:val="22"/>
        </w:rPr>
      </w:pPr>
      <w:r w:rsidRPr="00C52FAC">
        <w:rPr>
          <w:rFonts w:ascii="Arial" w:hAnsi="Arial" w:cs="Arial"/>
          <w:sz w:val="22"/>
          <w:szCs w:val="22"/>
        </w:rPr>
        <w:t>When the temporary traffic signal and lighting installation are to share any common elements such as wood poles, electrical service, disconnect box, cable, etc., the contractor shall coordinate the temporary signals and the lighting installation.</w:t>
      </w:r>
    </w:p>
    <w:p w14:paraId="4810C40A" w14:textId="77777777" w:rsidR="006F4511" w:rsidRDefault="006F4511" w:rsidP="006F4511">
      <w:pPr>
        <w:tabs>
          <w:tab w:val="left" w:pos="-720"/>
        </w:tabs>
        <w:suppressAutoHyphens/>
        <w:rPr>
          <w:rFonts w:ascii="Arial" w:hAnsi="Arial"/>
          <w:spacing w:val="-2"/>
          <w:sz w:val="22"/>
        </w:rPr>
      </w:pPr>
    </w:p>
    <w:p w14:paraId="463D9C4F" w14:textId="77777777" w:rsidR="006F4511" w:rsidRPr="00C52FAC" w:rsidRDefault="006F4511" w:rsidP="006F4511">
      <w:pPr>
        <w:tabs>
          <w:tab w:val="left" w:pos="-720"/>
        </w:tabs>
        <w:suppressAutoHyphens/>
        <w:rPr>
          <w:rFonts w:ascii="Arial" w:hAnsi="Arial"/>
          <w:spacing w:val="-2"/>
          <w:sz w:val="22"/>
        </w:rPr>
      </w:pPr>
      <w:r>
        <w:rPr>
          <w:rFonts w:ascii="Arial" w:hAnsi="Arial"/>
          <w:spacing w:val="-2"/>
          <w:sz w:val="22"/>
        </w:rPr>
        <w:t xml:space="preserve">The contractor shall install the equipment in accordance with the Standard Specifications for Road and Bridge Construction, the special provisions or as directed by the Engineer. </w:t>
      </w:r>
      <w:r w:rsidRPr="00C52FAC">
        <w:rPr>
          <w:rFonts w:ascii="Arial" w:hAnsi="Arial"/>
          <w:spacing w:val="-2"/>
          <w:sz w:val="22"/>
        </w:rPr>
        <w:t xml:space="preserve">The Temporary Lighting and any other associated provisional installation, including Traffic Signals, shall be </w:t>
      </w:r>
      <w:proofErr w:type="gramStart"/>
      <w:r w:rsidRPr="00C52FAC">
        <w:rPr>
          <w:rFonts w:ascii="Arial" w:hAnsi="Arial"/>
          <w:spacing w:val="-2"/>
          <w:sz w:val="22"/>
        </w:rPr>
        <w:t>inspected</w:t>
      </w:r>
      <w:proofErr w:type="gramEnd"/>
      <w:r w:rsidRPr="00C52FAC">
        <w:rPr>
          <w:rFonts w:ascii="Arial" w:hAnsi="Arial"/>
          <w:spacing w:val="-2"/>
          <w:sz w:val="22"/>
        </w:rPr>
        <w:t xml:space="preserve"> and approved by the Engineer prior to placing in operation.  </w:t>
      </w:r>
    </w:p>
    <w:p w14:paraId="44A25E7D" w14:textId="77777777" w:rsidR="006F4511" w:rsidRDefault="006F4511" w:rsidP="006F4511">
      <w:pPr>
        <w:tabs>
          <w:tab w:val="left" w:pos="-720"/>
        </w:tabs>
        <w:suppressAutoHyphens/>
        <w:rPr>
          <w:rFonts w:ascii="Arial" w:hAnsi="Arial"/>
          <w:spacing w:val="-2"/>
          <w:sz w:val="22"/>
        </w:rPr>
      </w:pPr>
    </w:p>
    <w:p w14:paraId="240FA872" w14:textId="3A708EAD" w:rsidR="006F4511" w:rsidRDefault="006F4511" w:rsidP="006F4511">
      <w:pPr>
        <w:tabs>
          <w:tab w:val="left" w:pos="-720"/>
        </w:tabs>
        <w:suppressAutoHyphens/>
        <w:rPr>
          <w:rFonts w:ascii="Arial" w:hAnsi="Arial"/>
          <w:spacing w:val="-2"/>
          <w:sz w:val="22"/>
        </w:rPr>
      </w:pPr>
      <w:r>
        <w:rPr>
          <w:rFonts w:ascii="Arial" w:hAnsi="Arial"/>
          <w:spacing w:val="-2"/>
          <w:sz w:val="22"/>
        </w:rPr>
        <w:t>When the contract work is complete and all the lanes are open to the traffic, the contractor shall remove and salvage all the temporary lighting equipment within 30 days.</w:t>
      </w:r>
    </w:p>
    <w:p w14:paraId="07BDD863" w14:textId="77777777" w:rsidR="006F4511" w:rsidRDefault="006F4511" w:rsidP="006F4511">
      <w:pPr>
        <w:tabs>
          <w:tab w:val="left" w:pos="-720"/>
        </w:tabs>
        <w:suppressAutoHyphens/>
        <w:rPr>
          <w:rFonts w:ascii="Arial" w:hAnsi="Arial"/>
          <w:spacing w:val="-2"/>
          <w:sz w:val="22"/>
        </w:rPr>
      </w:pPr>
    </w:p>
    <w:p w14:paraId="1922FF92" w14:textId="77777777" w:rsidR="006F4511" w:rsidRDefault="006F4511" w:rsidP="006F4511">
      <w:pPr>
        <w:tabs>
          <w:tab w:val="left" w:pos="-720"/>
        </w:tabs>
        <w:suppressAutoHyphens/>
        <w:rPr>
          <w:rFonts w:ascii="Arial" w:hAnsi="Arial"/>
          <w:spacing w:val="-2"/>
          <w:sz w:val="22"/>
        </w:rPr>
      </w:pPr>
      <w:r>
        <w:rPr>
          <w:rFonts w:ascii="Arial" w:hAnsi="Arial"/>
          <w:spacing w:val="-2"/>
          <w:sz w:val="22"/>
        </w:rPr>
        <w:t xml:space="preserve">The contractor is responsible for restoring, including any </w:t>
      </w:r>
      <w:proofErr w:type="gramStart"/>
      <w:r>
        <w:rPr>
          <w:rFonts w:ascii="Arial" w:hAnsi="Arial"/>
          <w:spacing w:val="-2"/>
          <w:sz w:val="22"/>
        </w:rPr>
        <w:t>grading</w:t>
      </w:r>
      <w:proofErr w:type="gramEnd"/>
      <w:r>
        <w:rPr>
          <w:rFonts w:ascii="Arial" w:hAnsi="Arial"/>
          <w:spacing w:val="-2"/>
          <w:sz w:val="22"/>
        </w:rPr>
        <w:t xml:space="preserve"> or seeding, of all areas disturbed under this contract to the satisfaction of the Engineer. </w:t>
      </w:r>
    </w:p>
    <w:p w14:paraId="6EB340F4" w14:textId="77777777" w:rsidR="006F4511" w:rsidRDefault="006F4511" w:rsidP="006F4511">
      <w:pPr>
        <w:tabs>
          <w:tab w:val="left" w:pos="-720"/>
        </w:tabs>
        <w:suppressAutoHyphens/>
        <w:rPr>
          <w:rFonts w:ascii="Arial" w:hAnsi="Arial"/>
          <w:spacing w:val="-2"/>
          <w:sz w:val="22"/>
        </w:rPr>
      </w:pPr>
    </w:p>
    <w:p w14:paraId="6DCFC454" w14:textId="77777777" w:rsidR="006F4511" w:rsidRDefault="006F4511" w:rsidP="006F4511">
      <w:pPr>
        <w:tabs>
          <w:tab w:val="left" w:pos="-720"/>
        </w:tabs>
        <w:suppressAutoHyphens/>
        <w:rPr>
          <w:rFonts w:ascii="Arial" w:hAnsi="Arial"/>
          <w:b/>
          <w:spacing w:val="-2"/>
          <w:sz w:val="22"/>
          <w:u w:val="single"/>
        </w:rPr>
      </w:pPr>
      <w:r>
        <w:rPr>
          <w:rFonts w:ascii="Arial" w:hAnsi="Arial"/>
          <w:b/>
          <w:spacing w:val="-2"/>
          <w:sz w:val="22"/>
          <w:u w:val="single"/>
        </w:rPr>
        <w:t xml:space="preserve">Method </w:t>
      </w:r>
      <w:proofErr w:type="gramStart"/>
      <w:r>
        <w:rPr>
          <w:rFonts w:ascii="Arial" w:hAnsi="Arial"/>
          <w:b/>
          <w:spacing w:val="-2"/>
          <w:sz w:val="22"/>
          <w:u w:val="single"/>
        </w:rPr>
        <w:t>Of</w:t>
      </w:r>
      <w:proofErr w:type="gramEnd"/>
      <w:r>
        <w:rPr>
          <w:rFonts w:ascii="Arial" w:hAnsi="Arial"/>
          <w:b/>
          <w:spacing w:val="-2"/>
          <w:sz w:val="22"/>
          <w:u w:val="single"/>
        </w:rPr>
        <w:t xml:space="preserve"> Measurement:</w:t>
      </w:r>
    </w:p>
    <w:p w14:paraId="56ABB5BD" w14:textId="77777777" w:rsidR="006F4511" w:rsidRDefault="006F4511" w:rsidP="006F4511">
      <w:pPr>
        <w:tabs>
          <w:tab w:val="left" w:pos="-720"/>
        </w:tabs>
        <w:suppressAutoHyphens/>
        <w:rPr>
          <w:rFonts w:ascii="Arial" w:hAnsi="Arial"/>
          <w:b/>
          <w:spacing w:val="-2"/>
          <w:sz w:val="22"/>
          <w:u w:val="single"/>
        </w:rPr>
      </w:pPr>
    </w:p>
    <w:p w14:paraId="1467EACE" w14:textId="77777777" w:rsidR="006F4511" w:rsidRDefault="006F4511" w:rsidP="006F4511">
      <w:pPr>
        <w:tabs>
          <w:tab w:val="left" w:pos="-720"/>
        </w:tabs>
        <w:suppressAutoHyphens/>
        <w:rPr>
          <w:rFonts w:ascii="Arial" w:hAnsi="Arial" w:cs="Arial"/>
          <w:spacing w:val="-2"/>
          <w:sz w:val="22"/>
          <w:szCs w:val="22"/>
        </w:rPr>
      </w:pPr>
      <w:r>
        <w:rPr>
          <w:rFonts w:ascii="Arial" w:hAnsi="Arial" w:cs="Arial"/>
          <w:spacing w:val="-2"/>
          <w:sz w:val="22"/>
          <w:szCs w:val="22"/>
        </w:rPr>
        <w:lastRenderedPageBreak/>
        <w:t>Temporary Lighting for Single Lane Staging</w:t>
      </w:r>
      <w:r w:rsidRPr="005F5CC1">
        <w:rPr>
          <w:rFonts w:ascii="Arial" w:hAnsi="Arial" w:cs="Arial"/>
          <w:spacing w:val="-2"/>
          <w:sz w:val="22"/>
          <w:szCs w:val="22"/>
        </w:rPr>
        <w:t xml:space="preserve"> installed complete as specified and as indicated on the plans, shall be counted as lump sum for payment. </w:t>
      </w:r>
    </w:p>
    <w:p w14:paraId="71A79DD3" w14:textId="77777777" w:rsidR="006F4511" w:rsidRDefault="006F4511" w:rsidP="006F4511">
      <w:pPr>
        <w:tabs>
          <w:tab w:val="left" w:pos="-720"/>
        </w:tabs>
        <w:suppressAutoHyphens/>
        <w:rPr>
          <w:rFonts w:ascii="Arial" w:hAnsi="Arial" w:cs="Arial"/>
          <w:spacing w:val="-2"/>
          <w:sz w:val="22"/>
          <w:szCs w:val="22"/>
        </w:rPr>
      </w:pPr>
    </w:p>
    <w:p w14:paraId="465EA24F" w14:textId="77777777" w:rsidR="006F4511" w:rsidRPr="00C52FAC" w:rsidRDefault="006F4511" w:rsidP="006F4511">
      <w:pPr>
        <w:tabs>
          <w:tab w:val="left" w:pos="-720"/>
        </w:tabs>
        <w:suppressAutoHyphens/>
        <w:rPr>
          <w:rFonts w:ascii="Arial" w:hAnsi="Arial" w:cs="Arial"/>
          <w:spacing w:val="-2"/>
          <w:sz w:val="22"/>
          <w:szCs w:val="22"/>
        </w:rPr>
      </w:pPr>
      <w:r w:rsidRPr="00C52FAC">
        <w:rPr>
          <w:rFonts w:ascii="Arial" w:hAnsi="Arial" w:cs="Arial"/>
          <w:spacing w:val="-2"/>
          <w:sz w:val="22"/>
          <w:szCs w:val="22"/>
        </w:rPr>
        <w:t>The contractor shall receive and accept the compensation as herein described; 50 percent of the total cost of this pay item shall be paid after the installation and approval by the Engineer of the complete Temporary Lighting, and the remaining 50 percent shall be paid after the removal once the project is completed.</w:t>
      </w:r>
    </w:p>
    <w:p w14:paraId="378597E0" w14:textId="77777777" w:rsidR="006F4511" w:rsidRDefault="006F4511" w:rsidP="006F4511">
      <w:pPr>
        <w:tabs>
          <w:tab w:val="left" w:pos="-720"/>
        </w:tabs>
        <w:suppressAutoHyphens/>
        <w:rPr>
          <w:rFonts w:ascii="Arial" w:hAnsi="Arial" w:cs="Arial"/>
          <w:spacing w:val="-2"/>
          <w:sz w:val="22"/>
          <w:szCs w:val="22"/>
        </w:rPr>
      </w:pPr>
    </w:p>
    <w:p w14:paraId="1B204ACA" w14:textId="77777777" w:rsidR="006F4511" w:rsidRDefault="006F4511" w:rsidP="006F4511">
      <w:pPr>
        <w:tabs>
          <w:tab w:val="left" w:pos="-720"/>
        </w:tabs>
        <w:suppressAutoHyphens/>
        <w:rPr>
          <w:rFonts w:ascii="Arial" w:hAnsi="Arial" w:cs="Arial"/>
          <w:spacing w:val="-2"/>
          <w:sz w:val="22"/>
          <w:szCs w:val="22"/>
        </w:rPr>
      </w:pPr>
      <w:r>
        <w:rPr>
          <w:rFonts w:ascii="Arial" w:hAnsi="Arial" w:cs="Arial"/>
          <w:spacing w:val="-2"/>
          <w:sz w:val="22"/>
          <w:szCs w:val="22"/>
        </w:rPr>
        <w:t>All equipment and</w:t>
      </w:r>
      <w:r w:rsidRPr="005F5CC1">
        <w:rPr>
          <w:rFonts w:ascii="Arial" w:hAnsi="Arial" w:cs="Arial"/>
          <w:spacing w:val="-2"/>
          <w:sz w:val="22"/>
          <w:szCs w:val="22"/>
        </w:rPr>
        <w:t xml:space="preserve"> work provided by the Contractor including coordination</w:t>
      </w:r>
      <w:r>
        <w:rPr>
          <w:rFonts w:ascii="Arial" w:hAnsi="Arial" w:cs="Arial"/>
          <w:spacing w:val="-2"/>
          <w:sz w:val="22"/>
          <w:szCs w:val="22"/>
        </w:rPr>
        <w:t xml:space="preserve">, </w:t>
      </w:r>
      <w:r w:rsidRPr="005F5CC1">
        <w:rPr>
          <w:rFonts w:ascii="Arial" w:hAnsi="Arial" w:cs="Arial"/>
          <w:spacing w:val="-2"/>
          <w:sz w:val="22"/>
          <w:szCs w:val="22"/>
        </w:rPr>
        <w:t>revisions</w:t>
      </w:r>
      <w:r>
        <w:rPr>
          <w:rFonts w:ascii="Arial" w:hAnsi="Arial" w:cs="Arial"/>
          <w:spacing w:val="-2"/>
          <w:sz w:val="22"/>
          <w:szCs w:val="22"/>
        </w:rPr>
        <w:t>,</w:t>
      </w:r>
      <w:r w:rsidRPr="005F5CC1">
        <w:rPr>
          <w:rFonts w:ascii="Arial" w:hAnsi="Arial" w:cs="Arial"/>
          <w:spacing w:val="-2"/>
          <w:sz w:val="22"/>
          <w:szCs w:val="22"/>
        </w:rPr>
        <w:t xml:space="preserve"> </w:t>
      </w:r>
      <w:r>
        <w:rPr>
          <w:rFonts w:ascii="Arial" w:hAnsi="Arial" w:cs="Arial"/>
          <w:spacing w:val="-2"/>
          <w:sz w:val="22"/>
          <w:szCs w:val="22"/>
        </w:rPr>
        <w:t xml:space="preserve">relocations, installation, maintenance, </w:t>
      </w:r>
      <w:proofErr w:type="gramStart"/>
      <w:r w:rsidRPr="005F5CC1">
        <w:rPr>
          <w:rFonts w:ascii="Arial" w:hAnsi="Arial" w:cs="Arial"/>
          <w:spacing w:val="-2"/>
          <w:sz w:val="22"/>
          <w:szCs w:val="22"/>
        </w:rPr>
        <w:t>removal</w:t>
      </w:r>
      <w:proofErr w:type="gramEnd"/>
      <w:r>
        <w:rPr>
          <w:rFonts w:ascii="Arial" w:hAnsi="Arial" w:cs="Arial"/>
          <w:spacing w:val="-2"/>
          <w:sz w:val="22"/>
          <w:szCs w:val="22"/>
        </w:rPr>
        <w:t xml:space="preserve"> and restoration </w:t>
      </w:r>
      <w:r w:rsidRPr="005F5CC1">
        <w:rPr>
          <w:rFonts w:ascii="Arial" w:hAnsi="Arial" w:cs="Arial"/>
          <w:spacing w:val="-2"/>
          <w:sz w:val="22"/>
          <w:szCs w:val="22"/>
        </w:rPr>
        <w:t xml:space="preserve">required to provide complete </w:t>
      </w:r>
      <w:r>
        <w:rPr>
          <w:rFonts w:ascii="Arial" w:hAnsi="Arial" w:cs="Arial"/>
          <w:spacing w:val="-2"/>
          <w:sz w:val="22"/>
          <w:szCs w:val="22"/>
        </w:rPr>
        <w:t xml:space="preserve">and operational </w:t>
      </w:r>
      <w:r>
        <w:rPr>
          <w:rFonts w:ascii="Arial" w:hAnsi="Arial"/>
          <w:spacing w:val="-2"/>
          <w:sz w:val="22"/>
        </w:rPr>
        <w:t>Temporary Lighting for Single Lane Staging</w:t>
      </w:r>
      <w:r>
        <w:rPr>
          <w:rFonts w:ascii="Arial" w:hAnsi="Arial" w:cs="Arial"/>
          <w:spacing w:val="-2"/>
          <w:sz w:val="22"/>
          <w:szCs w:val="22"/>
        </w:rPr>
        <w:t xml:space="preserve"> are included in the lump sum payment. The electric service installation, the electric utility service connection, and any associated material, labor, or charges to the utility company are included in the lump sum payment and will not be paid separately.</w:t>
      </w:r>
    </w:p>
    <w:p w14:paraId="40E1D5C4" w14:textId="77777777" w:rsidR="006F4511" w:rsidRDefault="006F4511" w:rsidP="006F4511">
      <w:pPr>
        <w:tabs>
          <w:tab w:val="left" w:pos="-720"/>
        </w:tabs>
        <w:suppressAutoHyphens/>
        <w:rPr>
          <w:rFonts w:ascii="Arial" w:hAnsi="Arial" w:cs="Arial"/>
          <w:spacing w:val="-2"/>
          <w:sz w:val="22"/>
          <w:szCs w:val="22"/>
        </w:rPr>
      </w:pPr>
    </w:p>
    <w:p w14:paraId="32D28464" w14:textId="77777777" w:rsidR="006F4511" w:rsidRPr="005F5CC1" w:rsidRDefault="006F4511" w:rsidP="006F4511">
      <w:pPr>
        <w:tabs>
          <w:tab w:val="left" w:pos="-720"/>
        </w:tabs>
        <w:suppressAutoHyphens/>
        <w:rPr>
          <w:rFonts w:ascii="Arial" w:hAnsi="Arial" w:cs="Arial"/>
          <w:spacing w:val="-2"/>
          <w:sz w:val="22"/>
        </w:rPr>
      </w:pPr>
      <w:r w:rsidRPr="005F5CC1">
        <w:rPr>
          <w:rFonts w:ascii="Arial" w:hAnsi="Arial" w:cs="Arial"/>
          <w:spacing w:val="-2"/>
          <w:sz w:val="22"/>
          <w:szCs w:val="22"/>
        </w:rPr>
        <w:t>No extra compensation shall be paid to the Contractor for any incidental materials and labor required to fulfill the requirements as shown on the plans and specified herein.</w:t>
      </w:r>
    </w:p>
    <w:p w14:paraId="512DAF0B" w14:textId="77777777" w:rsidR="006F4511" w:rsidRDefault="006F4511" w:rsidP="006F4511">
      <w:pPr>
        <w:tabs>
          <w:tab w:val="left" w:pos="-720"/>
        </w:tabs>
        <w:suppressAutoHyphens/>
        <w:rPr>
          <w:rFonts w:ascii="Arial" w:hAnsi="Arial"/>
          <w:spacing w:val="-2"/>
          <w:sz w:val="22"/>
        </w:rPr>
      </w:pPr>
    </w:p>
    <w:p w14:paraId="60A1141B" w14:textId="77777777" w:rsidR="006F4511" w:rsidRDefault="006F4511" w:rsidP="006F4511">
      <w:pPr>
        <w:tabs>
          <w:tab w:val="left" w:pos="-720"/>
        </w:tabs>
        <w:suppressAutoHyphens/>
        <w:rPr>
          <w:rFonts w:ascii="Arial" w:hAnsi="Arial"/>
          <w:b/>
          <w:spacing w:val="-2"/>
          <w:sz w:val="22"/>
          <w:u w:val="single"/>
        </w:rPr>
      </w:pPr>
      <w:r>
        <w:rPr>
          <w:rFonts w:ascii="Arial" w:hAnsi="Arial"/>
          <w:b/>
          <w:spacing w:val="-2"/>
          <w:sz w:val="22"/>
          <w:u w:val="single"/>
        </w:rPr>
        <w:t xml:space="preserve">Basis </w:t>
      </w:r>
      <w:proofErr w:type="gramStart"/>
      <w:r>
        <w:rPr>
          <w:rFonts w:ascii="Arial" w:hAnsi="Arial"/>
          <w:b/>
          <w:spacing w:val="-2"/>
          <w:sz w:val="22"/>
          <w:u w:val="single"/>
        </w:rPr>
        <w:t>Of</w:t>
      </w:r>
      <w:proofErr w:type="gramEnd"/>
      <w:r>
        <w:rPr>
          <w:rFonts w:ascii="Arial" w:hAnsi="Arial"/>
          <w:b/>
          <w:spacing w:val="-2"/>
          <w:sz w:val="22"/>
          <w:u w:val="single"/>
        </w:rPr>
        <w:t xml:space="preserve"> Payment:</w:t>
      </w:r>
    </w:p>
    <w:p w14:paraId="1E8D4B38" w14:textId="77777777" w:rsidR="006F4511" w:rsidRDefault="006F4511" w:rsidP="006F4511">
      <w:pPr>
        <w:tabs>
          <w:tab w:val="left" w:pos="-720"/>
        </w:tabs>
        <w:suppressAutoHyphens/>
        <w:rPr>
          <w:rFonts w:ascii="Arial" w:hAnsi="Arial"/>
          <w:b/>
          <w:spacing w:val="-2"/>
          <w:sz w:val="22"/>
          <w:u w:val="single"/>
        </w:rPr>
      </w:pPr>
    </w:p>
    <w:p w14:paraId="2D8B5D0A" w14:textId="77777777" w:rsidR="006F4511" w:rsidRDefault="006F4511" w:rsidP="006F4511">
      <w:pPr>
        <w:tabs>
          <w:tab w:val="left" w:pos="-720"/>
        </w:tabs>
        <w:suppressAutoHyphens/>
        <w:rPr>
          <w:rFonts w:ascii="Arial" w:hAnsi="Arial"/>
          <w:sz w:val="22"/>
        </w:rPr>
      </w:pPr>
      <w:r w:rsidRPr="007D23E8">
        <w:rPr>
          <w:rFonts w:ascii="Arial" w:hAnsi="Arial" w:cs="Arial"/>
          <w:spacing w:val="-2"/>
          <w:sz w:val="22"/>
          <w:szCs w:val="22"/>
        </w:rPr>
        <w:t xml:space="preserve">This work will be paid for at the contract lump sum price for </w:t>
      </w:r>
      <w:r>
        <w:rPr>
          <w:rFonts w:ascii="Arial" w:hAnsi="Arial" w:cs="Arial"/>
          <w:b/>
          <w:spacing w:val="-3"/>
          <w:sz w:val="22"/>
          <w:szCs w:val="22"/>
        </w:rPr>
        <w:t>TEMPORARY LIGHTING FOR SINGLE LANE STAGING</w:t>
      </w:r>
      <w:r>
        <w:rPr>
          <w:rFonts w:ascii="Arial" w:hAnsi="Arial" w:cs="Arial"/>
          <w:spacing w:val="-3"/>
          <w:sz w:val="22"/>
          <w:szCs w:val="22"/>
        </w:rPr>
        <w:t>.</w:t>
      </w:r>
    </w:p>
    <w:p w14:paraId="567D1D3A" w14:textId="77777777" w:rsidR="006F4511" w:rsidRDefault="006F4511" w:rsidP="006F4511">
      <w:pPr>
        <w:rPr>
          <w:rFonts w:ascii="Arial" w:hAnsi="Arial"/>
          <w:sz w:val="22"/>
        </w:rPr>
      </w:pPr>
    </w:p>
    <w:p w14:paraId="18D716AF" w14:textId="77777777" w:rsidR="006F4511" w:rsidRDefault="006F4511" w:rsidP="006F4511"/>
    <w:p w14:paraId="0E8DFE89" w14:textId="77777777" w:rsidR="006F4511" w:rsidRPr="004944C0" w:rsidRDefault="006F4511" w:rsidP="006F4511">
      <w:pPr>
        <w:rPr>
          <w:rFonts w:ascii="Arial" w:hAnsi="Arial" w:cs="Arial"/>
          <w:sz w:val="16"/>
        </w:rPr>
      </w:pPr>
      <w:r>
        <w:rPr>
          <w:rFonts w:ascii="Arial" w:hAnsi="Arial" w:cs="Arial"/>
          <w:vanish/>
          <w:sz w:val="16"/>
        </w:rPr>
        <w:fldChar w:fldCharType="begin"/>
      </w:r>
      <w:r>
        <w:rPr>
          <w:rFonts w:ascii="Arial" w:hAnsi="Arial" w:cs="Arial"/>
          <w:vanish/>
          <w:sz w:val="16"/>
        </w:rPr>
        <w:instrText xml:space="preserve"> FILENAME \p \* MERGEFORMAT </w:instrText>
      </w:r>
      <w:r>
        <w:rPr>
          <w:rFonts w:ascii="Arial" w:hAnsi="Arial" w:cs="Arial"/>
          <w:vanish/>
          <w:sz w:val="16"/>
        </w:rPr>
        <w:fldChar w:fldCharType="separate"/>
      </w:r>
      <w:r>
        <w:rPr>
          <w:rFonts w:ascii="Arial" w:hAnsi="Arial" w:cs="Arial"/>
          <w:noProof/>
          <w:vanish/>
          <w:sz w:val="16"/>
        </w:rPr>
        <w:t>S:\WP\Lupa\Temp Lighting\Temp_light&amp;traffic_inst.doc</w:t>
      </w:r>
      <w:r>
        <w:rPr>
          <w:rFonts w:ascii="Arial" w:hAnsi="Arial" w:cs="Arial"/>
          <w:vanish/>
          <w:sz w:val="16"/>
        </w:rPr>
        <w:fldChar w:fldCharType="end"/>
      </w:r>
      <w:bookmarkStart w:id="0" w:name="FileName"/>
      <w:bookmarkEnd w:id="0"/>
      <w:r>
        <w:rPr>
          <w:rFonts w:ascii="Arial" w:hAnsi="Arial" w:cs="Arial"/>
          <w:vanish/>
          <w:sz w:val="16"/>
        </w:rPr>
        <w:fldChar w:fldCharType="begin"/>
      </w:r>
      <w:r>
        <w:rPr>
          <w:rFonts w:ascii="Arial" w:hAnsi="Arial" w:cs="Arial"/>
          <w:vanish/>
          <w:sz w:val="16"/>
        </w:rPr>
        <w:instrText xml:space="preserve"> FILENAME \p \* MERGEFORMAT </w:instrText>
      </w:r>
      <w:r>
        <w:rPr>
          <w:rFonts w:ascii="Arial" w:hAnsi="Arial" w:cs="Arial"/>
          <w:vanish/>
          <w:sz w:val="16"/>
        </w:rPr>
        <w:fldChar w:fldCharType="separate"/>
      </w:r>
      <w:r>
        <w:rPr>
          <w:rFonts w:ascii="Arial" w:hAnsi="Arial" w:cs="Arial"/>
          <w:noProof/>
          <w:vanish/>
          <w:sz w:val="16"/>
        </w:rPr>
        <w:t>S:\WP\Lupa\Temp Lighting\Temp_light&amp;traffic_inst.doc</w:t>
      </w:r>
      <w:r>
        <w:rPr>
          <w:rFonts w:ascii="Arial" w:hAnsi="Arial" w:cs="Arial"/>
          <w:vanish/>
          <w:sz w:val="16"/>
        </w:rPr>
        <w:fldChar w:fldCharType="end"/>
      </w:r>
    </w:p>
    <w:p w14:paraId="786A81C4" w14:textId="77777777" w:rsidR="006F4511" w:rsidRDefault="006F4511"/>
    <w:sectPr w:rsidR="006F4511">
      <w:type w:val="continuous"/>
      <w:pgSz w:w="12240" w:h="15840" w:code="1"/>
      <w:pgMar w:top="252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doNotTrackMoves/>
  <w:defaultTabStop w:val="720"/>
  <w:displayHorizontalDrawingGridEvery w:val="0"/>
  <w:displayVerticalDrawingGridEvery w:val="0"/>
  <w:doNotUseMarginsForDrawingGridOrigin/>
  <w:noPunctuationKerning/>
  <w:characterSpacingControl w:val="doNotCompress"/>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F4511"/>
    <w:rsid w:val="000E723F"/>
    <w:rsid w:val="002267FF"/>
    <w:rsid w:val="00317143"/>
    <w:rsid w:val="00346CF9"/>
    <w:rsid w:val="00387A1E"/>
    <w:rsid w:val="00494C4D"/>
    <w:rsid w:val="004E362D"/>
    <w:rsid w:val="004F6714"/>
    <w:rsid w:val="005643DB"/>
    <w:rsid w:val="005A1641"/>
    <w:rsid w:val="006B2263"/>
    <w:rsid w:val="006D5589"/>
    <w:rsid w:val="006F4511"/>
    <w:rsid w:val="007511FD"/>
    <w:rsid w:val="008901C8"/>
    <w:rsid w:val="008A6C05"/>
    <w:rsid w:val="009A2A40"/>
    <w:rsid w:val="009D2529"/>
    <w:rsid w:val="00BA7ABA"/>
    <w:rsid w:val="00C25342"/>
    <w:rsid w:val="00CE484F"/>
    <w:rsid w:val="00D770F7"/>
    <w:rsid w:val="00D92319"/>
    <w:rsid w:val="00DB6EC6"/>
    <w:rsid w:val="00E952BC"/>
    <w:rsid w:val="00ED5068"/>
    <w:rsid w:val="00F87B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CD6FA6"/>
  <w15:chartTrackingRefBased/>
  <w15:docId w15:val="{477BDC7A-BBF6-463A-AE7F-327995072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4511"/>
    <w:pPr>
      <w:jc w:val="both"/>
    </w:pPr>
    <w:rPr>
      <w:sz w:val="24"/>
    </w:rPr>
  </w:style>
  <w:style w:type="paragraph" w:styleId="Heading1">
    <w:name w:val="heading 1"/>
    <w:basedOn w:val="Normal"/>
    <w:next w:val="Normal"/>
    <w:autoRedefine/>
    <w:qFormat/>
    <w:pPr>
      <w:keepNext/>
      <w:outlineLvl w:val="0"/>
    </w:pPr>
    <w:rPr>
      <w:b/>
      <w:caps/>
      <w:kern w:val="28"/>
    </w:rPr>
  </w:style>
  <w:style w:type="paragraph" w:styleId="Heading2">
    <w:name w:val="heading 2"/>
    <w:basedOn w:val="Normal"/>
    <w:next w:val="Normal"/>
    <w:autoRedefine/>
    <w:qFormat/>
    <w:rsid w:val="00C25342"/>
    <w:pPr>
      <w:keepNext/>
      <w:outlineLvl w:val="1"/>
    </w:pPr>
    <w:rPr>
      <w:rFonts w:ascii="Arial" w:hAnsi="Arial" w:cs="Arial"/>
      <w:b/>
      <w:caps/>
      <w:u w:val="single"/>
    </w:rPr>
  </w:style>
  <w:style w:type="paragraph" w:styleId="Heading3">
    <w:name w:val="heading 3"/>
    <w:basedOn w:val="Normal"/>
    <w:next w:val="Normal"/>
    <w:qFormat/>
    <w:pPr>
      <w:keepNext/>
      <w:jc w:val="center"/>
      <w:outlineLvl w:val="2"/>
    </w:pPr>
    <w:rPr>
      <w:caps/>
    </w:rPr>
  </w:style>
  <w:style w:type="paragraph" w:styleId="Heading4">
    <w:name w:val="heading 4"/>
    <w:basedOn w:val="Normal"/>
    <w:next w:val="Normal"/>
    <w:qFormat/>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pPr>
      <w:tabs>
        <w:tab w:val="center" w:pos="4320"/>
        <w:tab w:val="right" w:pos="8640"/>
      </w:tabs>
    </w:pPr>
  </w:style>
  <w:style w:type="paragraph" w:styleId="Header">
    <w:name w:val="header"/>
    <w:basedOn w:val="Normal"/>
    <w:semiHidden/>
    <w:pPr>
      <w:tabs>
        <w:tab w:val="center" w:pos="4320"/>
        <w:tab w:val="right" w:pos="8640"/>
      </w:tabs>
    </w:pPr>
  </w:style>
  <w:style w:type="paragraph" w:styleId="TOC1">
    <w:name w:val="toc 1"/>
    <w:basedOn w:val="Normal"/>
    <w:next w:val="Normal"/>
    <w:semiHidden/>
    <w:pPr>
      <w:tabs>
        <w:tab w:val="right" w:leader="dot" w:pos="9360"/>
      </w:tabs>
      <w:spacing w:after="240"/>
    </w:pPr>
    <w:rPr>
      <w:caps/>
    </w:rPr>
  </w:style>
  <w:style w:type="paragraph" w:styleId="TOC2">
    <w:name w:val="toc 2"/>
    <w:basedOn w:val="Normal"/>
    <w:next w:val="Normal"/>
    <w:semiHidden/>
    <w:pPr>
      <w:tabs>
        <w:tab w:val="right" w:leader="dot" w:pos="9360"/>
      </w:tabs>
      <w:spacing w:after="240"/>
    </w:pPr>
    <w:rPr>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illinois.gov\DOT\D1Shared\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E88BA5-8952-4F9F-BB1A-A5A34497E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Distspec.dot</Template>
  <TotalTime>9</TotalTime>
  <Pages>4</Pages>
  <Words>1392</Words>
  <Characters>7936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Temporary Lighting For Single Lane Staging</vt:lpstr>
    </vt:vector>
  </TitlesOfParts>
  <Company/>
  <LinksUpToDate>false</LinksUpToDate>
  <CharactersWithSpaces>9310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Temporary Lighting For Single Lane Staging</dc:title>
  <dc:subject>E 01/01/2021</dc:subject>
  <dc:creator>Poulter</dc:creator>
  <cp:keywords/>
  <dc:description/>
  <cp:lastModifiedBy>Tomsons, Roland E</cp:lastModifiedBy>
  <cp:revision>3</cp:revision>
  <cp:lastPrinted>2009-09-01T19:41:00Z</cp:lastPrinted>
  <dcterms:created xsi:type="dcterms:W3CDTF">2021-12-21T14:27:00Z</dcterms:created>
  <dcterms:modified xsi:type="dcterms:W3CDTF">2021-12-21T19:14:00Z</dcterms:modified>
</cp:coreProperties>
</file>